
<file path=[Content_Types].xml><?xml version="1.0" encoding="utf-8"?>
<Types xmlns="http://schemas.openxmlformats.org/package/2006/content-types">
  <Override PartName="/word/charts/chart10.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2791"/>
        <w:tblW w:w="9850" w:type="dxa"/>
        <w:tblLook w:val="04A0"/>
      </w:tblPr>
      <w:tblGrid>
        <w:gridCol w:w="851"/>
        <w:gridCol w:w="7255"/>
        <w:gridCol w:w="1744"/>
      </w:tblGrid>
      <w:tr w:rsidR="006C38E0" w:rsidRPr="006C38E0" w:rsidTr="00E05695">
        <w:trPr>
          <w:trHeight w:val="492"/>
        </w:trPr>
        <w:tc>
          <w:tcPr>
            <w:tcW w:w="9850" w:type="dxa"/>
            <w:gridSpan w:val="3"/>
            <w:tcBorders>
              <w:top w:val="nil"/>
              <w:left w:val="nil"/>
              <w:bottom w:val="nil"/>
              <w:right w:val="nil"/>
            </w:tcBorders>
            <w:shd w:val="clear" w:color="auto" w:fill="auto"/>
            <w:noWrap/>
            <w:vAlign w:val="center"/>
            <w:hideMark/>
          </w:tcPr>
          <w:p w:rsidR="006C38E0" w:rsidRPr="006C38E0" w:rsidRDefault="006C38E0" w:rsidP="00E05695">
            <w:pPr>
              <w:spacing w:after="0" w:line="240" w:lineRule="auto"/>
              <w:jc w:val="center"/>
              <w:rPr>
                <w:rFonts w:ascii="Times New Roman" w:eastAsia="Times New Roman" w:hAnsi="Times New Roman" w:cs="Times New Roman"/>
                <w:b/>
                <w:bCs/>
                <w:color w:val="000000"/>
                <w:sz w:val="28"/>
                <w:szCs w:val="28"/>
                <w:lang w:eastAsia="en-IN"/>
              </w:rPr>
            </w:pPr>
            <w:r w:rsidRPr="006C38E0">
              <w:rPr>
                <w:rFonts w:ascii="Times New Roman" w:eastAsia="Times New Roman" w:hAnsi="Times New Roman" w:cs="Times New Roman"/>
                <w:b/>
                <w:bCs/>
                <w:color w:val="000000"/>
                <w:sz w:val="28"/>
                <w:szCs w:val="28"/>
                <w:lang w:eastAsia="en-IN"/>
              </w:rPr>
              <w:t>DEPARTMENT OF PHYSICS (BSc)</w:t>
            </w:r>
          </w:p>
        </w:tc>
      </w:tr>
      <w:tr w:rsidR="006C38E0" w:rsidRPr="006C38E0" w:rsidTr="00E05695">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8E0" w:rsidRPr="006C38E0" w:rsidRDefault="006C38E0" w:rsidP="00E05695">
            <w:pPr>
              <w:spacing w:after="0" w:line="240" w:lineRule="auto"/>
              <w:jc w:val="center"/>
              <w:rPr>
                <w:rFonts w:ascii="Times New Roman" w:eastAsia="Times New Roman" w:hAnsi="Times New Roman" w:cs="Times New Roman"/>
                <w:b/>
                <w:bCs/>
                <w:color w:val="000000"/>
                <w:lang w:eastAsia="en-IN"/>
              </w:rPr>
            </w:pPr>
            <w:r w:rsidRPr="006C38E0">
              <w:rPr>
                <w:rFonts w:ascii="Times New Roman" w:eastAsia="Times New Roman" w:hAnsi="Times New Roman" w:cs="Times New Roman"/>
                <w:b/>
                <w:bCs/>
                <w:color w:val="000000"/>
                <w:lang w:eastAsia="en-IN"/>
              </w:rPr>
              <w:t>SI NO</w:t>
            </w:r>
          </w:p>
        </w:tc>
        <w:tc>
          <w:tcPr>
            <w:tcW w:w="7255" w:type="dxa"/>
            <w:tcBorders>
              <w:top w:val="single" w:sz="4" w:space="0" w:color="auto"/>
              <w:left w:val="nil"/>
              <w:bottom w:val="single" w:sz="4" w:space="0" w:color="auto"/>
              <w:right w:val="single" w:sz="4" w:space="0" w:color="auto"/>
            </w:tcBorders>
            <w:shd w:val="clear" w:color="auto" w:fill="auto"/>
            <w:noWrap/>
            <w:vAlign w:val="center"/>
            <w:hideMark/>
          </w:tcPr>
          <w:p w:rsidR="006C38E0" w:rsidRPr="006C38E0" w:rsidRDefault="006C38E0" w:rsidP="00E05695">
            <w:pPr>
              <w:spacing w:after="0" w:line="240" w:lineRule="auto"/>
              <w:jc w:val="center"/>
              <w:rPr>
                <w:rFonts w:ascii="Times New Roman" w:eastAsia="Times New Roman" w:hAnsi="Times New Roman" w:cs="Times New Roman"/>
                <w:b/>
                <w:bCs/>
                <w:color w:val="000000"/>
                <w:lang w:eastAsia="en-IN"/>
              </w:rPr>
            </w:pPr>
            <w:r w:rsidRPr="006C38E0">
              <w:rPr>
                <w:rFonts w:ascii="Times New Roman" w:eastAsia="Times New Roman" w:hAnsi="Times New Roman" w:cs="Times New Roman"/>
                <w:b/>
                <w:bCs/>
                <w:color w:val="000000"/>
                <w:lang w:eastAsia="en-IN"/>
              </w:rPr>
              <w:t>PARTICULARS</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6C38E0" w:rsidRPr="006C38E0" w:rsidRDefault="006C38E0" w:rsidP="00E05695">
            <w:pPr>
              <w:spacing w:after="0" w:line="240" w:lineRule="auto"/>
              <w:jc w:val="center"/>
              <w:rPr>
                <w:rFonts w:ascii="Times New Roman" w:eastAsia="Times New Roman" w:hAnsi="Times New Roman" w:cs="Times New Roman"/>
                <w:b/>
                <w:bCs/>
                <w:color w:val="000000"/>
                <w:lang w:eastAsia="en-IN"/>
              </w:rPr>
            </w:pPr>
            <w:r w:rsidRPr="006C38E0">
              <w:rPr>
                <w:rFonts w:ascii="Times New Roman" w:eastAsia="Times New Roman" w:hAnsi="Times New Roman" w:cs="Times New Roman"/>
                <w:b/>
                <w:bCs/>
                <w:color w:val="000000"/>
                <w:lang w:eastAsia="en-IN"/>
              </w:rPr>
              <w:t>PERCENTAGE</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Contemporary relevance of courses and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81.25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2</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Inclusion of latest developments in the subject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71.25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3</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Depth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76.25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4</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Extent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73.75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5</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Orientation to higher studies</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68.75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6</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Practical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68.75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7</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Opportunities for the promotion of life skills &amp; employability skills</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63.75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8</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Opportunities for the promotion of critical, analytical and creative thinking skills</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66.25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9</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Value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71.25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10</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Suitability to your intellectual level</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72.5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11</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Integration to what you have learned up to Plus Two</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76.25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12</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Effectiveness in enriching your knowledge base</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76.25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13</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Effectiveness of evaluation system (internal &amp; external)</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73.75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14</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Effectiveness in equipping you to take up the challenges of future</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67.5</w:t>
            </w:r>
          </w:p>
        </w:tc>
      </w:tr>
      <w:tr w:rsidR="006C38E0" w:rsidRPr="006C38E0" w:rsidTr="00E05695">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15</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Overall rating of the programme and the syllabus </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E05695">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73.75</w:t>
            </w:r>
          </w:p>
        </w:tc>
      </w:tr>
    </w:tbl>
    <w:p w:rsidR="00E05695" w:rsidRPr="00E05695" w:rsidRDefault="00E05695" w:rsidP="00E05695">
      <w:pPr>
        <w:jc w:val="center"/>
        <w:rPr>
          <w:rFonts w:ascii="Times New Roman" w:hAnsi="Times New Roman" w:cs="Times New Roman"/>
          <w:b/>
          <w:bCs/>
          <w:color w:val="C00000"/>
          <w:sz w:val="32"/>
          <w:szCs w:val="32"/>
        </w:rPr>
      </w:pPr>
      <w:r>
        <w:rPr>
          <w:b/>
          <w:color w:val="C00000"/>
          <w:sz w:val="32"/>
          <w:szCs w:val="32"/>
        </w:rPr>
        <w:t xml:space="preserve">FEEDBACK FROM STUDENTS ON SYLLABUS - </w:t>
      </w:r>
      <w:r w:rsidRPr="00E05695">
        <w:rPr>
          <w:rFonts w:ascii="Times New Roman" w:hAnsi="Times New Roman" w:cs="Times New Roman"/>
          <w:b/>
          <w:bCs/>
          <w:color w:val="C00000"/>
          <w:sz w:val="32"/>
          <w:szCs w:val="32"/>
        </w:rPr>
        <w:t>2020-2021</w:t>
      </w:r>
      <w:bookmarkStart w:id="0" w:name="_GoBack"/>
      <w:bookmarkEnd w:id="0"/>
    </w:p>
    <w:p w:rsidR="00E05695" w:rsidRDefault="00E05695" w:rsidP="00E05695">
      <w:pPr>
        <w:rPr>
          <w:b/>
          <w:color w:val="C00000"/>
          <w:sz w:val="32"/>
          <w:szCs w:val="32"/>
        </w:rPr>
      </w:pPr>
    </w:p>
    <w:p w:rsidR="006C38E0" w:rsidRDefault="006C38E0"/>
    <w:p w:rsidR="006C38E0" w:rsidRDefault="006C38E0" w:rsidP="006C38E0">
      <w:pPr>
        <w:ind w:firstLine="720"/>
      </w:pPr>
      <w:r>
        <w:rPr>
          <w:noProof/>
          <w:lang w:eastAsia="en-IN"/>
        </w:rPr>
        <w:drawing>
          <wp:inline distT="0" distB="0" distL="0" distR="0">
            <wp:extent cx="4853940" cy="2522220"/>
            <wp:effectExtent l="0" t="0" r="3810" b="11430"/>
            <wp:docPr id="4" name="Chart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705466E-DC9C-4E5E-9444-32EEA5725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bl>
      <w:tblPr>
        <w:tblW w:w="7960" w:type="dxa"/>
        <w:tblLook w:val="04A0"/>
      </w:tblPr>
      <w:tblGrid>
        <w:gridCol w:w="960"/>
        <w:gridCol w:w="7000"/>
      </w:tblGrid>
      <w:tr w:rsidR="006C38E0" w:rsidRPr="006C38E0" w:rsidTr="006C38E0">
        <w:trPr>
          <w:trHeight w:val="264"/>
        </w:trPr>
        <w:tc>
          <w:tcPr>
            <w:tcW w:w="960" w:type="dxa"/>
            <w:tcBorders>
              <w:top w:val="nil"/>
              <w:left w:val="nil"/>
              <w:bottom w:val="nil"/>
              <w:right w:val="nil"/>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sz w:val="24"/>
                <w:szCs w:val="24"/>
                <w:lang w:eastAsia="en-IN"/>
              </w:rPr>
            </w:pPr>
          </w:p>
        </w:tc>
        <w:tc>
          <w:tcPr>
            <w:tcW w:w="7000" w:type="dxa"/>
            <w:tcBorders>
              <w:top w:val="nil"/>
              <w:left w:val="nil"/>
              <w:bottom w:val="nil"/>
              <w:right w:val="nil"/>
            </w:tcBorders>
            <w:shd w:val="clear" w:color="auto" w:fill="auto"/>
            <w:noWrap/>
            <w:vAlign w:val="center"/>
            <w:hideMark/>
          </w:tcPr>
          <w:p w:rsidR="006C38E0" w:rsidRDefault="006C38E0" w:rsidP="006C38E0">
            <w:pPr>
              <w:spacing w:after="0" w:line="240" w:lineRule="auto"/>
              <w:rPr>
                <w:rFonts w:ascii="Arial" w:eastAsia="Times New Roman" w:hAnsi="Arial" w:cs="Arial"/>
                <w:b/>
                <w:bCs/>
                <w:color w:val="000000"/>
                <w:sz w:val="20"/>
                <w:szCs w:val="20"/>
                <w:lang w:eastAsia="en-IN"/>
              </w:rPr>
            </w:pPr>
          </w:p>
          <w:p w:rsidR="006C38E0" w:rsidRDefault="006C38E0" w:rsidP="006C38E0">
            <w:pPr>
              <w:spacing w:after="0" w:line="240" w:lineRule="auto"/>
              <w:rPr>
                <w:rFonts w:ascii="Arial" w:eastAsia="Times New Roman" w:hAnsi="Arial" w:cs="Arial"/>
                <w:b/>
                <w:bCs/>
                <w:color w:val="000000"/>
                <w:sz w:val="20"/>
                <w:szCs w:val="20"/>
                <w:lang w:eastAsia="en-IN"/>
              </w:rPr>
            </w:pPr>
            <w:r w:rsidRPr="006C38E0">
              <w:rPr>
                <w:rFonts w:ascii="Arial" w:eastAsia="Times New Roman" w:hAnsi="Arial" w:cs="Arial"/>
                <w:b/>
                <w:bCs/>
                <w:color w:val="000000"/>
                <w:sz w:val="20"/>
                <w:szCs w:val="20"/>
                <w:lang w:eastAsia="en-IN"/>
              </w:rPr>
              <w:t>Suggestions for improvement: -</w:t>
            </w:r>
          </w:p>
          <w:p w:rsidR="006C38E0" w:rsidRPr="006C38E0" w:rsidRDefault="006C38E0" w:rsidP="006C38E0">
            <w:pPr>
              <w:spacing w:after="0" w:line="240" w:lineRule="auto"/>
              <w:rPr>
                <w:rFonts w:ascii="Arial" w:eastAsia="Times New Roman" w:hAnsi="Arial" w:cs="Arial"/>
                <w:b/>
                <w:bCs/>
                <w:color w:val="000000"/>
                <w:sz w:val="20"/>
                <w:szCs w:val="20"/>
                <w:lang w:eastAsia="en-IN"/>
              </w:rPr>
            </w:pPr>
          </w:p>
          <w:p w:rsidR="006C38E0" w:rsidRPr="006C38E0" w:rsidRDefault="006C38E0" w:rsidP="006C38E0">
            <w:pPr>
              <w:spacing w:after="0" w:line="240" w:lineRule="auto"/>
              <w:rPr>
                <w:rFonts w:ascii="Arial" w:eastAsia="Times New Roman" w:hAnsi="Arial" w:cs="Arial"/>
                <w:color w:val="000000"/>
                <w:sz w:val="20"/>
                <w:szCs w:val="20"/>
                <w:lang w:eastAsia="en-IN"/>
              </w:rPr>
            </w:pPr>
          </w:p>
        </w:tc>
      </w:tr>
      <w:tr w:rsidR="006C38E0" w:rsidRPr="006C38E0" w:rsidTr="006C38E0">
        <w:trPr>
          <w:trHeight w:val="264"/>
        </w:trPr>
        <w:tc>
          <w:tcPr>
            <w:tcW w:w="960" w:type="dxa"/>
            <w:tcBorders>
              <w:top w:val="nil"/>
              <w:left w:val="nil"/>
              <w:bottom w:val="nil"/>
              <w:right w:val="nil"/>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1</w:t>
            </w:r>
          </w:p>
        </w:tc>
        <w:tc>
          <w:tcPr>
            <w:tcW w:w="7000" w:type="dxa"/>
            <w:tcBorders>
              <w:top w:val="nil"/>
              <w:left w:val="nil"/>
              <w:bottom w:val="nil"/>
              <w:right w:val="nil"/>
            </w:tcBorders>
            <w:shd w:val="clear" w:color="auto" w:fill="auto"/>
            <w:noWrap/>
            <w:vAlign w:val="bottom"/>
            <w:hideMark/>
          </w:tcPr>
          <w:p w:rsidR="006C38E0" w:rsidRPr="006C38E0" w:rsidRDefault="006C38E0" w:rsidP="006C38E0">
            <w:pPr>
              <w:spacing w:after="0" w:line="240" w:lineRule="auto"/>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To be more interesting</w:t>
            </w:r>
          </w:p>
        </w:tc>
      </w:tr>
    </w:tbl>
    <w:p w:rsidR="006C38E0" w:rsidRDefault="006C38E0"/>
    <w:p w:rsidR="006C38E0" w:rsidRDefault="006C38E0"/>
    <w:p w:rsidR="006C38E0" w:rsidRDefault="006C38E0"/>
    <w:p w:rsidR="006C38E0" w:rsidRDefault="006C38E0"/>
    <w:p w:rsidR="006C38E0" w:rsidRDefault="006C38E0"/>
    <w:tbl>
      <w:tblPr>
        <w:tblW w:w="9850" w:type="dxa"/>
        <w:tblLook w:val="04A0"/>
      </w:tblPr>
      <w:tblGrid>
        <w:gridCol w:w="846"/>
        <w:gridCol w:w="7260"/>
        <w:gridCol w:w="1744"/>
      </w:tblGrid>
      <w:tr w:rsidR="006C38E0" w:rsidRPr="006C38E0" w:rsidTr="008D24FF">
        <w:trPr>
          <w:trHeight w:val="492"/>
        </w:trPr>
        <w:tc>
          <w:tcPr>
            <w:tcW w:w="9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8E0" w:rsidRP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r w:rsidRPr="006C38E0">
              <w:rPr>
                <w:rFonts w:ascii="Times New Roman" w:eastAsia="Times New Roman" w:hAnsi="Times New Roman" w:cs="Times New Roman"/>
                <w:b/>
                <w:bCs/>
                <w:color w:val="000000"/>
                <w:sz w:val="28"/>
                <w:szCs w:val="28"/>
                <w:lang w:eastAsia="en-IN"/>
              </w:rPr>
              <w:t>DEPARTMENT OF PHYSICS (MSc)</w:t>
            </w:r>
          </w:p>
        </w:tc>
      </w:tr>
      <w:tr w:rsidR="006C38E0" w:rsidRPr="006C38E0" w:rsidTr="008D24FF">
        <w:trPr>
          <w:trHeight w:val="432"/>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b/>
                <w:bCs/>
                <w:color w:val="000000"/>
                <w:lang w:eastAsia="en-IN"/>
              </w:rPr>
            </w:pPr>
            <w:r w:rsidRPr="006C38E0">
              <w:rPr>
                <w:rFonts w:ascii="Times New Roman" w:eastAsia="Times New Roman" w:hAnsi="Times New Roman" w:cs="Times New Roman"/>
                <w:b/>
                <w:bCs/>
                <w:color w:val="000000"/>
                <w:lang w:eastAsia="en-IN"/>
              </w:rPr>
              <w:t>SI NO</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b/>
                <w:bCs/>
                <w:color w:val="000000"/>
                <w:lang w:eastAsia="en-IN"/>
              </w:rPr>
            </w:pPr>
            <w:r w:rsidRPr="006C38E0">
              <w:rPr>
                <w:rFonts w:ascii="Times New Roman" w:eastAsia="Times New Roman" w:hAnsi="Times New Roman" w:cs="Times New Roman"/>
                <w:b/>
                <w:bCs/>
                <w:color w:val="000000"/>
                <w:lang w:eastAsia="en-IN"/>
              </w:rPr>
              <w:t>PARTICULARS</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b/>
                <w:bCs/>
                <w:color w:val="000000"/>
                <w:lang w:eastAsia="en-IN"/>
              </w:rPr>
            </w:pPr>
            <w:r w:rsidRPr="006C38E0">
              <w:rPr>
                <w:rFonts w:ascii="Times New Roman" w:eastAsia="Times New Roman" w:hAnsi="Times New Roman" w:cs="Times New Roman"/>
                <w:b/>
                <w:bCs/>
                <w:color w:val="000000"/>
                <w:lang w:eastAsia="en-IN"/>
              </w:rPr>
              <w:t>PERCENTAGE</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Contemporary relevance of courses and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73.85</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2</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Inclusion of latest developments in the subject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64.62</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3</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Depth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66.15</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4</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Extent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67.69</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5</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Orientation to higher studies</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61.54</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6</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Practical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63.08</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7</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Opportunities for the promotion of life skills &amp; employability skills</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55.38</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8</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Opportunities for the promotion of critical, analytical and creative thinking skills</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55.38</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9</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Value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66.15</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10</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Suitability to your intellectual level</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64.62</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11</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Integration to what you have learned up to Plus Two</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72.31</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12</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Effectiveness in enriching your knowledge base</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66.15</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13</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Effectiveness of evaluation system (internal &amp; external)</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69.23</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14</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Effectiveness in equipping you to take up the challenges of future</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58.46</w:t>
            </w:r>
          </w:p>
        </w:tc>
      </w:tr>
      <w:tr w:rsidR="006C38E0" w:rsidRPr="006C38E0" w:rsidTr="008D24FF">
        <w:trPr>
          <w:trHeight w:val="276"/>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15</w:t>
            </w:r>
          </w:p>
        </w:tc>
        <w:tc>
          <w:tcPr>
            <w:tcW w:w="7260"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Overall rating of the programme and the syllabus </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66.15</w:t>
            </w:r>
          </w:p>
        </w:tc>
      </w:tr>
    </w:tbl>
    <w:p w:rsidR="006C38E0" w:rsidRDefault="006C38E0"/>
    <w:p w:rsidR="006C38E0" w:rsidRDefault="006C38E0" w:rsidP="006C38E0">
      <w:pPr>
        <w:ind w:left="720" w:firstLine="720"/>
      </w:pPr>
      <w:r>
        <w:rPr>
          <w:noProof/>
          <w:lang w:eastAsia="en-IN"/>
        </w:rPr>
        <w:drawing>
          <wp:inline distT="0" distB="0" distL="0" distR="0">
            <wp:extent cx="4572000" cy="2743200"/>
            <wp:effectExtent l="0" t="0" r="0" b="0"/>
            <wp:docPr id="3" name="Chart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1F8556E-506F-4AAD-B0E3-5D4BD531A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C38E0" w:rsidRDefault="006C38E0"/>
    <w:tbl>
      <w:tblPr>
        <w:tblW w:w="9850" w:type="dxa"/>
        <w:tblLook w:val="04A0"/>
      </w:tblPr>
      <w:tblGrid>
        <w:gridCol w:w="645"/>
        <w:gridCol w:w="7461"/>
        <w:gridCol w:w="1744"/>
      </w:tblGrid>
      <w:tr w:rsidR="006C38E0" w:rsidRPr="006C38E0" w:rsidTr="006C38E0">
        <w:trPr>
          <w:trHeight w:val="492"/>
        </w:trPr>
        <w:tc>
          <w:tcPr>
            <w:tcW w:w="9850" w:type="dxa"/>
            <w:gridSpan w:val="3"/>
            <w:tcBorders>
              <w:top w:val="nil"/>
              <w:left w:val="nil"/>
              <w:bottom w:val="nil"/>
              <w:right w:val="nil"/>
            </w:tcBorders>
            <w:shd w:val="clear" w:color="auto" w:fill="auto"/>
            <w:noWrap/>
            <w:vAlign w:val="center"/>
            <w:hideMark/>
          </w:tcPr>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8D24FF" w:rsidRDefault="008D24FF" w:rsidP="006C38E0">
            <w:pPr>
              <w:spacing w:after="0" w:line="240" w:lineRule="auto"/>
              <w:jc w:val="center"/>
              <w:rPr>
                <w:rFonts w:ascii="Times New Roman" w:eastAsia="Times New Roman" w:hAnsi="Times New Roman" w:cs="Times New Roman"/>
                <w:b/>
                <w:bCs/>
                <w:color w:val="000000"/>
                <w:sz w:val="28"/>
                <w:szCs w:val="28"/>
                <w:lang w:eastAsia="en-IN"/>
              </w:rPr>
            </w:pPr>
          </w:p>
          <w:p w:rsidR="008D24FF" w:rsidRDefault="008D24FF" w:rsidP="006C38E0">
            <w:pPr>
              <w:spacing w:after="0" w:line="240" w:lineRule="auto"/>
              <w:jc w:val="center"/>
              <w:rPr>
                <w:rFonts w:ascii="Times New Roman" w:eastAsia="Times New Roman" w:hAnsi="Times New Roman" w:cs="Times New Roman"/>
                <w:b/>
                <w:bCs/>
                <w:color w:val="000000"/>
                <w:sz w:val="28"/>
                <w:szCs w:val="28"/>
                <w:lang w:eastAsia="en-IN"/>
              </w:rPr>
            </w:pPr>
          </w:p>
          <w:p w:rsidR="008D24FF" w:rsidRDefault="008D24FF" w:rsidP="006C38E0">
            <w:pPr>
              <w:spacing w:after="0" w:line="240" w:lineRule="auto"/>
              <w:jc w:val="center"/>
              <w:rPr>
                <w:rFonts w:ascii="Times New Roman" w:eastAsia="Times New Roman" w:hAnsi="Times New Roman" w:cs="Times New Roman"/>
                <w:b/>
                <w:bCs/>
                <w:color w:val="000000"/>
                <w:sz w:val="28"/>
                <w:szCs w:val="28"/>
                <w:lang w:eastAsia="en-IN"/>
              </w:rPr>
            </w:pPr>
          </w:p>
          <w:p w:rsidR="008D24FF" w:rsidRDefault="008D24FF"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P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r w:rsidRPr="006C38E0">
              <w:rPr>
                <w:rFonts w:ascii="Times New Roman" w:eastAsia="Times New Roman" w:hAnsi="Times New Roman" w:cs="Times New Roman"/>
                <w:b/>
                <w:bCs/>
                <w:color w:val="000000"/>
                <w:sz w:val="28"/>
                <w:szCs w:val="28"/>
                <w:lang w:eastAsia="en-IN"/>
              </w:rPr>
              <w:t>DEPARTMENT OF CHEMISTRY (BSc)</w:t>
            </w:r>
          </w:p>
        </w:tc>
      </w:tr>
      <w:tr w:rsidR="006C38E0" w:rsidRPr="006C38E0" w:rsidTr="006C38E0">
        <w:trPr>
          <w:trHeight w:val="432"/>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8E0" w:rsidRPr="006C38E0" w:rsidRDefault="006C38E0" w:rsidP="006C38E0">
            <w:pPr>
              <w:spacing w:after="0" w:line="240" w:lineRule="auto"/>
              <w:jc w:val="center"/>
              <w:rPr>
                <w:rFonts w:ascii="Times New Roman" w:eastAsia="Times New Roman" w:hAnsi="Times New Roman" w:cs="Times New Roman"/>
                <w:b/>
                <w:bCs/>
                <w:color w:val="000000"/>
                <w:lang w:eastAsia="en-IN"/>
              </w:rPr>
            </w:pPr>
            <w:r w:rsidRPr="006C38E0">
              <w:rPr>
                <w:rFonts w:ascii="Times New Roman" w:eastAsia="Times New Roman" w:hAnsi="Times New Roman" w:cs="Times New Roman"/>
                <w:b/>
                <w:bCs/>
                <w:color w:val="000000"/>
                <w:lang w:eastAsia="en-IN"/>
              </w:rPr>
              <w:lastRenderedPageBreak/>
              <w:t>SI NO</w:t>
            </w:r>
          </w:p>
        </w:tc>
        <w:tc>
          <w:tcPr>
            <w:tcW w:w="7461" w:type="dxa"/>
            <w:tcBorders>
              <w:top w:val="single" w:sz="4" w:space="0" w:color="auto"/>
              <w:left w:val="nil"/>
              <w:bottom w:val="single" w:sz="4" w:space="0" w:color="auto"/>
              <w:right w:val="single" w:sz="4" w:space="0" w:color="auto"/>
            </w:tcBorders>
            <w:shd w:val="clear" w:color="auto" w:fill="auto"/>
            <w:noWrap/>
            <w:vAlign w:val="center"/>
            <w:hideMark/>
          </w:tcPr>
          <w:p w:rsidR="006C38E0" w:rsidRPr="006C38E0" w:rsidRDefault="006C38E0" w:rsidP="006C38E0">
            <w:pPr>
              <w:spacing w:after="0" w:line="240" w:lineRule="auto"/>
              <w:jc w:val="center"/>
              <w:rPr>
                <w:rFonts w:ascii="Times New Roman" w:eastAsia="Times New Roman" w:hAnsi="Times New Roman" w:cs="Times New Roman"/>
                <w:b/>
                <w:bCs/>
                <w:color w:val="000000"/>
                <w:lang w:eastAsia="en-IN"/>
              </w:rPr>
            </w:pPr>
            <w:r w:rsidRPr="006C38E0">
              <w:rPr>
                <w:rFonts w:ascii="Times New Roman" w:eastAsia="Times New Roman" w:hAnsi="Times New Roman" w:cs="Times New Roman"/>
                <w:b/>
                <w:bCs/>
                <w:color w:val="000000"/>
                <w:lang w:eastAsia="en-IN"/>
              </w:rPr>
              <w:t>PARTICULARS</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6C38E0" w:rsidRPr="006C38E0" w:rsidRDefault="006C38E0" w:rsidP="006C38E0">
            <w:pPr>
              <w:spacing w:after="0" w:line="240" w:lineRule="auto"/>
              <w:jc w:val="center"/>
              <w:rPr>
                <w:rFonts w:ascii="Times New Roman" w:eastAsia="Times New Roman" w:hAnsi="Times New Roman" w:cs="Times New Roman"/>
                <w:b/>
                <w:bCs/>
                <w:color w:val="000000"/>
                <w:lang w:eastAsia="en-IN"/>
              </w:rPr>
            </w:pPr>
            <w:r w:rsidRPr="006C38E0">
              <w:rPr>
                <w:rFonts w:ascii="Times New Roman" w:eastAsia="Times New Roman" w:hAnsi="Times New Roman" w:cs="Times New Roman"/>
                <w:b/>
                <w:bCs/>
                <w:color w:val="000000"/>
                <w:lang w:eastAsia="en-IN"/>
              </w:rPr>
              <w:t>PERCENTAGE</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Contemporary relevance of courses and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78.82</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2</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Inclusion of latest developments in the subject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67.06</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3</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Depth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75.29</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4</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Extent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76.47</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5</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Orientation to higher studies</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70.59</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6</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Practical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77.65</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7</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Opportunities for the promotion of life skills &amp; employability skills</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68.24</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8</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Opportunities for the promotion of critical, analytical and creative thinking skills</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71.76</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9</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Value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75.29</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10</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Suitability to your intellectual level</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74.12</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11</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Integration to what you have learned up to Plus Two</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77.65</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12</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Effectiveness in enriching your knowledge base</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70.59</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13</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Effectiveness of evaluation system (internal &amp; external)</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77.65</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14</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Effectiveness in equipping you to take up the challenges of future</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75.29</w:t>
            </w:r>
          </w:p>
        </w:tc>
      </w:tr>
      <w:tr w:rsidR="006C38E0" w:rsidRPr="006C38E0" w:rsidTr="006C38E0">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15</w:t>
            </w:r>
          </w:p>
        </w:tc>
        <w:tc>
          <w:tcPr>
            <w:tcW w:w="7461"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Overall rating of the programme and the syllabus </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75.29</w:t>
            </w:r>
          </w:p>
        </w:tc>
      </w:tr>
    </w:tbl>
    <w:p w:rsidR="006C38E0" w:rsidRDefault="006C38E0"/>
    <w:p w:rsidR="006C38E0" w:rsidRDefault="006C38E0" w:rsidP="006C38E0">
      <w:pPr>
        <w:ind w:left="720" w:firstLine="720"/>
      </w:pPr>
      <w:r>
        <w:rPr>
          <w:noProof/>
          <w:lang w:eastAsia="en-IN"/>
        </w:rPr>
        <w:drawing>
          <wp:inline distT="0" distB="0" distL="0" distR="0">
            <wp:extent cx="4747260" cy="2651760"/>
            <wp:effectExtent l="0" t="0" r="15240" b="15240"/>
            <wp:docPr id="2" name="Chart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1E69F7F-6E04-4E65-B270-7545AEED9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bl>
      <w:tblPr>
        <w:tblW w:w="7960" w:type="dxa"/>
        <w:tblLook w:val="04A0"/>
      </w:tblPr>
      <w:tblGrid>
        <w:gridCol w:w="960"/>
        <w:gridCol w:w="7000"/>
      </w:tblGrid>
      <w:tr w:rsidR="006C38E0" w:rsidRPr="006C38E0" w:rsidTr="006C38E0">
        <w:trPr>
          <w:trHeight w:val="264"/>
        </w:trPr>
        <w:tc>
          <w:tcPr>
            <w:tcW w:w="960" w:type="dxa"/>
            <w:tcBorders>
              <w:top w:val="nil"/>
              <w:left w:val="nil"/>
              <w:bottom w:val="nil"/>
              <w:right w:val="nil"/>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sz w:val="24"/>
                <w:szCs w:val="24"/>
                <w:lang w:eastAsia="en-IN"/>
              </w:rPr>
            </w:pPr>
          </w:p>
        </w:tc>
        <w:tc>
          <w:tcPr>
            <w:tcW w:w="7000" w:type="dxa"/>
            <w:tcBorders>
              <w:top w:val="nil"/>
              <w:left w:val="nil"/>
              <w:bottom w:val="nil"/>
              <w:right w:val="nil"/>
            </w:tcBorders>
            <w:shd w:val="clear" w:color="auto" w:fill="auto"/>
            <w:noWrap/>
            <w:vAlign w:val="center"/>
            <w:hideMark/>
          </w:tcPr>
          <w:p w:rsidR="006C38E0" w:rsidRDefault="006C38E0" w:rsidP="006C38E0">
            <w:pPr>
              <w:spacing w:after="0" w:line="240" w:lineRule="auto"/>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Suggestions</w:t>
            </w:r>
            <w:r w:rsidRPr="006C38E0">
              <w:rPr>
                <w:rFonts w:ascii="Arial" w:eastAsia="Times New Roman" w:hAnsi="Arial" w:cs="Arial"/>
                <w:b/>
                <w:bCs/>
                <w:color w:val="000000"/>
                <w:sz w:val="20"/>
                <w:szCs w:val="20"/>
                <w:lang w:eastAsia="en-IN"/>
              </w:rPr>
              <w:t xml:space="preserve"> for improvement: -</w:t>
            </w:r>
          </w:p>
          <w:p w:rsidR="006C38E0" w:rsidRPr="006C38E0" w:rsidRDefault="006C38E0" w:rsidP="006C38E0">
            <w:pPr>
              <w:spacing w:after="0" w:line="240" w:lineRule="auto"/>
              <w:rPr>
                <w:rFonts w:ascii="Arial" w:eastAsia="Times New Roman" w:hAnsi="Arial" w:cs="Arial"/>
                <w:b/>
                <w:bCs/>
                <w:color w:val="000000"/>
                <w:sz w:val="20"/>
                <w:szCs w:val="20"/>
                <w:lang w:eastAsia="en-IN"/>
              </w:rPr>
            </w:pPr>
          </w:p>
          <w:p w:rsidR="006C38E0" w:rsidRPr="006C38E0" w:rsidRDefault="006C38E0" w:rsidP="006C38E0">
            <w:pPr>
              <w:spacing w:after="0" w:line="240" w:lineRule="auto"/>
              <w:rPr>
                <w:rFonts w:ascii="Arial" w:eastAsia="Times New Roman" w:hAnsi="Arial" w:cs="Arial"/>
                <w:b/>
                <w:bCs/>
                <w:color w:val="000000"/>
                <w:sz w:val="20"/>
                <w:szCs w:val="20"/>
                <w:lang w:eastAsia="en-IN"/>
              </w:rPr>
            </w:pPr>
          </w:p>
        </w:tc>
      </w:tr>
      <w:tr w:rsidR="006C38E0" w:rsidRPr="006C38E0" w:rsidTr="006C38E0">
        <w:trPr>
          <w:trHeight w:val="264"/>
        </w:trPr>
        <w:tc>
          <w:tcPr>
            <w:tcW w:w="960" w:type="dxa"/>
            <w:tcBorders>
              <w:top w:val="nil"/>
              <w:left w:val="nil"/>
              <w:bottom w:val="nil"/>
              <w:right w:val="nil"/>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1</w:t>
            </w:r>
          </w:p>
        </w:tc>
        <w:tc>
          <w:tcPr>
            <w:tcW w:w="7000" w:type="dxa"/>
            <w:tcBorders>
              <w:top w:val="nil"/>
              <w:left w:val="nil"/>
              <w:bottom w:val="nil"/>
              <w:right w:val="nil"/>
            </w:tcBorders>
            <w:shd w:val="clear" w:color="auto" w:fill="auto"/>
            <w:noWrap/>
            <w:vAlign w:val="center"/>
            <w:hideMark/>
          </w:tcPr>
          <w:p w:rsidR="006C38E0" w:rsidRPr="006C38E0" w:rsidRDefault="006C38E0" w:rsidP="006C38E0">
            <w:pPr>
              <w:spacing w:after="0" w:line="240" w:lineRule="auto"/>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 xml:space="preserve">Provide for meaningful teacher-student interactions. </w:t>
            </w:r>
          </w:p>
        </w:tc>
      </w:tr>
    </w:tbl>
    <w:p w:rsidR="006C38E0" w:rsidRDefault="006C38E0" w:rsidP="006C38E0">
      <w:pPr>
        <w:ind w:left="720" w:firstLine="720"/>
      </w:pPr>
    </w:p>
    <w:tbl>
      <w:tblPr>
        <w:tblW w:w="9850" w:type="dxa"/>
        <w:tblLook w:val="04A0"/>
      </w:tblPr>
      <w:tblGrid>
        <w:gridCol w:w="851"/>
        <w:gridCol w:w="7255"/>
        <w:gridCol w:w="1744"/>
      </w:tblGrid>
      <w:tr w:rsidR="006C38E0" w:rsidRPr="006C38E0" w:rsidTr="006C38E0">
        <w:trPr>
          <w:trHeight w:val="492"/>
        </w:trPr>
        <w:tc>
          <w:tcPr>
            <w:tcW w:w="9850" w:type="dxa"/>
            <w:gridSpan w:val="3"/>
            <w:tcBorders>
              <w:top w:val="nil"/>
              <w:left w:val="nil"/>
              <w:bottom w:val="nil"/>
              <w:right w:val="nil"/>
            </w:tcBorders>
            <w:shd w:val="clear" w:color="auto" w:fill="auto"/>
            <w:noWrap/>
            <w:vAlign w:val="center"/>
            <w:hideMark/>
          </w:tcPr>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p>
          <w:p w:rsidR="006C38E0" w:rsidRDefault="006C38E0" w:rsidP="006C38E0">
            <w:pPr>
              <w:spacing w:after="0" w:line="240" w:lineRule="auto"/>
              <w:jc w:val="center"/>
              <w:rPr>
                <w:rFonts w:ascii="Times New Roman" w:eastAsia="Times New Roman" w:hAnsi="Times New Roman" w:cs="Times New Roman"/>
                <w:b/>
                <w:bCs/>
                <w:color w:val="000000"/>
                <w:sz w:val="28"/>
                <w:szCs w:val="28"/>
                <w:lang w:eastAsia="en-IN"/>
              </w:rPr>
            </w:pPr>
            <w:r w:rsidRPr="006C38E0">
              <w:rPr>
                <w:rFonts w:ascii="Times New Roman" w:eastAsia="Times New Roman" w:hAnsi="Times New Roman" w:cs="Times New Roman"/>
                <w:b/>
                <w:bCs/>
                <w:color w:val="000000"/>
                <w:sz w:val="28"/>
                <w:szCs w:val="28"/>
                <w:lang w:eastAsia="en-IN"/>
              </w:rPr>
              <w:t>DEPARTMENT OF CHEMISTRY (MSc)</w:t>
            </w:r>
          </w:p>
          <w:p w:rsidR="00076CE9" w:rsidRPr="006C38E0" w:rsidRDefault="00076CE9" w:rsidP="006C38E0">
            <w:pPr>
              <w:spacing w:after="0" w:line="240" w:lineRule="auto"/>
              <w:jc w:val="center"/>
              <w:rPr>
                <w:rFonts w:ascii="Times New Roman" w:eastAsia="Times New Roman" w:hAnsi="Times New Roman" w:cs="Times New Roman"/>
                <w:b/>
                <w:bCs/>
                <w:color w:val="000000"/>
                <w:sz w:val="28"/>
                <w:szCs w:val="28"/>
                <w:lang w:eastAsia="en-IN"/>
              </w:rPr>
            </w:pPr>
          </w:p>
        </w:tc>
      </w:tr>
      <w:tr w:rsidR="006C38E0" w:rsidRPr="006C38E0" w:rsidTr="00076CE9">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8E0" w:rsidRPr="006C38E0" w:rsidRDefault="006C38E0" w:rsidP="006C38E0">
            <w:pPr>
              <w:spacing w:after="0" w:line="240" w:lineRule="auto"/>
              <w:jc w:val="center"/>
              <w:rPr>
                <w:rFonts w:ascii="Times New Roman" w:eastAsia="Times New Roman" w:hAnsi="Times New Roman" w:cs="Times New Roman"/>
                <w:b/>
                <w:bCs/>
                <w:color w:val="000000"/>
                <w:lang w:eastAsia="en-IN"/>
              </w:rPr>
            </w:pPr>
            <w:r w:rsidRPr="006C38E0">
              <w:rPr>
                <w:rFonts w:ascii="Times New Roman" w:eastAsia="Times New Roman" w:hAnsi="Times New Roman" w:cs="Times New Roman"/>
                <w:b/>
                <w:bCs/>
                <w:color w:val="000000"/>
                <w:lang w:eastAsia="en-IN"/>
              </w:rPr>
              <w:lastRenderedPageBreak/>
              <w:t>SI NO</w:t>
            </w:r>
          </w:p>
        </w:tc>
        <w:tc>
          <w:tcPr>
            <w:tcW w:w="7255" w:type="dxa"/>
            <w:tcBorders>
              <w:top w:val="single" w:sz="4" w:space="0" w:color="auto"/>
              <w:left w:val="nil"/>
              <w:bottom w:val="single" w:sz="4" w:space="0" w:color="auto"/>
              <w:right w:val="single" w:sz="4" w:space="0" w:color="auto"/>
            </w:tcBorders>
            <w:shd w:val="clear" w:color="auto" w:fill="auto"/>
            <w:noWrap/>
            <w:vAlign w:val="center"/>
            <w:hideMark/>
          </w:tcPr>
          <w:p w:rsidR="006C38E0" w:rsidRPr="006C38E0" w:rsidRDefault="006C38E0" w:rsidP="006C38E0">
            <w:pPr>
              <w:spacing w:after="0" w:line="240" w:lineRule="auto"/>
              <w:jc w:val="center"/>
              <w:rPr>
                <w:rFonts w:ascii="Times New Roman" w:eastAsia="Times New Roman" w:hAnsi="Times New Roman" w:cs="Times New Roman"/>
                <w:b/>
                <w:bCs/>
                <w:color w:val="000000"/>
                <w:lang w:eastAsia="en-IN"/>
              </w:rPr>
            </w:pPr>
            <w:r w:rsidRPr="006C38E0">
              <w:rPr>
                <w:rFonts w:ascii="Times New Roman" w:eastAsia="Times New Roman" w:hAnsi="Times New Roman" w:cs="Times New Roman"/>
                <w:b/>
                <w:bCs/>
                <w:color w:val="000000"/>
                <w:lang w:eastAsia="en-IN"/>
              </w:rPr>
              <w:t>PARTICULARS</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6C38E0" w:rsidRPr="006C38E0" w:rsidRDefault="006C38E0" w:rsidP="006C38E0">
            <w:pPr>
              <w:spacing w:after="0" w:line="240" w:lineRule="auto"/>
              <w:jc w:val="center"/>
              <w:rPr>
                <w:rFonts w:ascii="Times New Roman" w:eastAsia="Times New Roman" w:hAnsi="Times New Roman" w:cs="Times New Roman"/>
                <w:b/>
                <w:bCs/>
                <w:color w:val="000000"/>
                <w:lang w:eastAsia="en-IN"/>
              </w:rPr>
            </w:pPr>
            <w:r w:rsidRPr="006C38E0">
              <w:rPr>
                <w:rFonts w:ascii="Times New Roman" w:eastAsia="Times New Roman" w:hAnsi="Times New Roman" w:cs="Times New Roman"/>
                <w:b/>
                <w:bCs/>
                <w:color w:val="000000"/>
                <w:lang w:eastAsia="en-IN"/>
              </w:rPr>
              <w:t>PERCENTAGE</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Contemporary relevance of courses and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74.55</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2</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Inclusion of latest developments in the subject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69.09</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3</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Depth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80.00</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4</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Extent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80.00</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5</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Orientation to higher studies</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76.36</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6</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Practical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74.55</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7</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Opportunities for the promotion of life skills &amp; employability skills</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70.91</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8</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Opportunities for the promotion of critical, analytical and creative thinking skills</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70.91</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9</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Value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76.36</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10</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Suitability to your intellectual level</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76.36</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11</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Integration to what you have learned up to Plus Two</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80.00</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12</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Effectiveness in enriching your knowledge base</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74.55</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13</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Effectiveness of evaluation system (internal &amp; external)</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78.18</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14</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Effectiveness in equipping you to take up the challenges of future</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72.73</w:t>
            </w:r>
          </w:p>
        </w:tc>
      </w:tr>
      <w:tr w:rsidR="006C38E0" w:rsidRPr="006C38E0"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15</w:t>
            </w:r>
          </w:p>
        </w:tc>
        <w:tc>
          <w:tcPr>
            <w:tcW w:w="7255"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rPr>
                <w:rFonts w:ascii="Times New Roman" w:eastAsia="Times New Roman" w:hAnsi="Times New Roman" w:cs="Times New Roman"/>
                <w:color w:val="000000"/>
                <w:lang w:eastAsia="en-IN"/>
              </w:rPr>
            </w:pPr>
            <w:r w:rsidRPr="006C38E0">
              <w:rPr>
                <w:rFonts w:ascii="Times New Roman" w:eastAsia="Times New Roman" w:hAnsi="Times New Roman" w:cs="Times New Roman"/>
                <w:color w:val="000000"/>
                <w:lang w:eastAsia="en-IN"/>
              </w:rPr>
              <w:t xml:space="preserve"> Overall rating of the programme and the syllabus </w:t>
            </w:r>
          </w:p>
        </w:tc>
        <w:tc>
          <w:tcPr>
            <w:tcW w:w="1744" w:type="dxa"/>
            <w:tcBorders>
              <w:top w:val="nil"/>
              <w:left w:val="nil"/>
              <w:bottom w:val="single" w:sz="4" w:space="0" w:color="auto"/>
              <w:right w:val="single" w:sz="4" w:space="0" w:color="auto"/>
            </w:tcBorders>
            <w:shd w:val="clear" w:color="auto" w:fill="auto"/>
            <w:noWrap/>
            <w:vAlign w:val="bottom"/>
            <w:hideMark/>
          </w:tcPr>
          <w:p w:rsidR="006C38E0" w:rsidRPr="006C38E0" w:rsidRDefault="006C38E0" w:rsidP="006C38E0">
            <w:pPr>
              <w:spacing w:after="0" w:line="240" w:lineRule="auto"/>
              <w:jc w:val="center"/>
              <w:rPr>
                <w:rFonts w:ascii="Arial" w:eastAsia="Times New Roman" w:hAnsi="Arial" w:cs="Arial"/>
                <w:color w:val="000000"/>
                <w:sz w:val="20"/>
                <w:szCs w:val="20"/>
                <w:lang w:eastAsia="en-IN"/>
              </w:rPr>
            </w:pPr>
            <w:r w:rsidRPr="006C38E0">
              <w:rPr>
                <w:rFonts w:ascii="Arial" w:eastAsia="Times New Roman" w:hAnsi="Arial" w:cs="Arial"/>
                <w:color w:val="000000"/>
                <w:sz w:val="20"/>
                <w:szCs w:val="20"/>
                <w:lang w:eastAsia="en-IN"/>
              </w:rPr>
              <w:t>76.36</w:t>
            </w:r>
          </w:p>
        </w:tc>
      </w:tr>
    </w:tbl>
    <w:p w:rsidR="006C38E0" w:rsidRDefault="006C38E0">
      <w:r>
        <w:tab/>
      </w:r>
    </w:p>
    <w:p w:rsidR="00CD5664" w:rsidRDefault="006C38E0" w:rsidP="006C38E0">
      <w:pPr>
        <w:ind w:left="720" w:firstLine="720"/>
      </w:pPr>
      <w:r>
        <w:rPr>
          <w:noProof/>
          <w:lang w:eastAsia="en-IN"/>
        </w:rPr>
        <w:drawing>
          <wp:inline distT="0" distB="0" distL="0" distR="0">
            <wp:extent cx="4572000" cy="2743200"/>
            <wp:effectExtent l="0" t="0" r="0" b="0"/>
            <wp:docPr id="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725BA07-08EB-4AA8-ACAF-296FC4194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C0A5A" w:rsidRDefault="004C0A5A" w:rsidP="006C38E0">
      <w:pPr>
        <w:ind w:left="720" w:firstLine="720"/>
      </w:pPr>
    </w:p>
    <w:p w:rsidR="004C0A5A" w:rsidRDefault="004C0A5A" w:rsidP="006C38E0">
      <w:pPr>
        <w:ind w:left="720" w:firstLine="720"/>
      </w:pPr>
    </w:p>
    <w:p w:rsidR="004C0A5A" w:rsidRDefault="004C0A5A" w:rsidP="006C38E0">
      <w:pPr>
        <w:ind w:left="720" w:firstLine="720"/>
      </w:pPr>
    </w:p>
    <w:p w:rsidR="004C0A5A" w:rsidRDefault="004C0A5A" w:rsidP="006C38E0">
      <w:pPr>
        <w:ind w:left="720" w:firstLine="720"/>
      </w:pPr>
    </w:p>
    <w:p w:rsidR="004C0A5A" w:rsidRDefault="004C0A5A" w:rsidP="006C38E0">
      <w:pPr>
        <w:ind w:left="720" w:firstLine="720"/>
      </w:pPr>
    </w:p>
    <w:p w:rsidR="004C0A5A" w:rsidRDefault="004C0A5A" w:rsidP="006C38E0">
      <w:pPr>
        <w:ind w:left="720" w:firstLine="720"/>
      </w:pPr>
    </w:p>
    <w:p w:rsidR="004C0A5A" w:rsidRDefault="004C0A5A" w:rsidP="006C38E0">
      <w:pPr>
        <w:ind w:left="720" w:firstLine="720"/>
      </w:pPr>
    </w:p>
    <w:p w:rsidR="004C0A5A" w:rsidRDefault="004C0A5A" w:rsidP="006C38E0">
      <w:pPr>
        <w:ind w:left="720" w:firstLine="720"/>
      </w:pPr>
    </w:p>
    <w:tbl>
      <w:tblPr>
        <w:tblW w:w="9720" w:type="dxa"/>
        <w:tblLook w:val="04A0"/>
      </w:tblPr>
      <w:tblGrid>
        <w:gridCol w:w="645"/>
        <w:gridCol w:w="7461"/>
        <w:gridCol w:w="1744"/>
      </w:tblGrid>
      <w:tr w:rsidR="004C0A5A" w:rsidRPr="004C0A5A" w:rsidTr="004C0A5A">
        <w:trPr>
          <w:trHeight w:val="492"/>
        </w:trPr>
        <w:tc>
          <w:tcPr>
            <w:tcW w:w="9720" w:type="dxa"/>
            <w:gridSpan w:val="3"/>
            <w:tcBorders>
              <w:top w:val="nil"/>
              <w:left w:val="nil"/>
              <w:bottom w:val="nil"/>
              <w:right w:val="nil"/>
            </w:tcBorders>
            <w:shd w:val="clear" w:color="auto" w:fill="auto"/>
            <w:noWrap/>
            <w:vAlign w:val="center"/>
            <w:hideMark/>
          </w:tcPr>
          <w:p w:rsidR="004C0A5A" w:rsidRDefault="004C0A5A" w:rsidP="004C0A5A">
            <w:pPr>
              <w:spacing w:after="0" w:line="240" w:lineRule="auto"/>
              <w:jc w:val="center"/>
              <w:rPr>
                <w:rFonts w:ascii="Times New Roman" w:eastAsia="Times New Roman" w:hAnsi="Times New Roman" w:cs="Times New Roman"/>
                <w:b/>
                <w:bCs/>
                <w:color w:val="000000"/>
                <w:sz w:val="28"/>
                <w:szCs w:val="28"/>
                <w:lang w:eastAsia="en-IN"/>
              </w:rPr>
            </w:pPr>
            <w:r w:rsidRPr="004C0A5A">
              <w:rPr>
                <w:rFonts w:ascii="Times New Roman" w:eastAsia="Times New Roman" w:hAnsi="Times New Roman" w:cs="Times New Roman"/>
                <w:b/>
                <w:bCs/>
                <w:color w:val="000000"/>
                <w:sz w:val="28"/>
                <w:szCs w:val="28"/>
                <w:lang w:eastAsia="en-IN"/>
              </w:rPr>
              <w:t>DEPARTMENT OF MATHEMATICS (MSc)</w:t>
            </w:r>
          </w:p>
          <w:p w:rsidR="00831E3D" w:rsidRPr="004C0A5A" w:rsidRDefault="00831E3D" w:rsidP="004C0A5A">
            <w:pPr>
              <w:spacing w:after="0" w:line="240" w:lineRule="auto"/>
              <w:jc w:val="center"/>
              <w:rPr>
                <w:rFonts w:ascii="Times New Roman" w:eastAsia="Times New Roman" w:hAnsi="Times New Roman" w:cs="Times New Roman"/>
                <w:b/>
                <w:bCs/>
                <w:color w:val="000000"/>
                <w:sz w:val="28"/>
                <w:szCs w:val="28"/>
                <w:lang w:eastAsia="en-IN"/>
              </w:rPr>
            </w:pPr>
          </w:p>
        </w:tc>
      </w:tr>
      <w:tr w:rsidR="004C0A5A" w:rsidRPr="004C0A5A" w:rsidTr="004C0A5A">
        <w:trPr>
          <w:trHeight w:val="432"/>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A5A" w:rsidRPr="004C0A5A" w:rsidRDefault="004C0A5A" w:rsidP="004C0A5A">
            <w:pPr>
              <w:spacing w:after="0" w:line="240" w:lineRule="auto"/>
              <w:jc w:val="center"/>
              <w:rPr>
                <w:rFonts w:ascii="Times New Roman" w:eastAsia="Times New Roman" w:hAnsi="Times New Roman" w:cs="Times New Roman"/>
                <w:b/>
                <w:bCs/>
                <w:color w:val="000000"/>
                <w:lang w:eastAsia="en-IN"/>
              </w:rPr>
            </w:pPr>
            <w:r w:rsidRPr="004C0A5A">
              <w:rPr>
                <w:rFonts w:ascii="Times New Roman" w:eastAsia="Times New Roman" w:hAnsi="Times New Roman" w:cs="Times New Roman"/>
                <w:b/>
                <w:bCs/>
                <w:color w:val="000000"/>
                <w:lang w:eastAsia="en-IN"/>
              </w:rPr>
              <w:t>SI NO</w:t>
            </w:r>
          </w:p>
        </w:tc>
        <w:tc>
          <w:tcPr>
            <w:tcW w:w="7461" w:type="dxa"/>
            <w:tcBorders>
              <w:top w:val="single" w:sz="4" w:space="0" w:color="auto"/>
              <w:left w:val="nil"/>
              <w:bottom w:val="single" w:sz="4" w:space="0" w:color="auto"/>
              <w:right w:val="single" w:sz="4" w:space="0" w:color="auto"/>
            </w:tcBorders>
            <w:shd w:val="clear" w:color="auto" w:fill="auto"/>
            <w:noWrap/>
            <w:vAlign w:val="center"/>
            <w:hideMark/>
          </w:tcPr>
          <w:p w:rsidR="004C0A5A" w:rsidRPr="004C0A5A" w:rsidRDefault="004C0A5A" w:rsidP="004C0A5A">
            <w:pPr>
              <w:spacing w:after="0" w:line="240" w:lineRule="auto"/>
              <w:jc w:val="center"/>
              <w:rPr>
                <w:rFonts w:ascii="Times New Roman" w:eastAsia="Times New Roman" w:hAnsi="Times New Roman" w:cs="Times New Roman"/>
                <w:b/>
                <w:bCs/>
                <w:color w:val="000000"/>
                <w:lang w:eastAsia="en-IN"/>
              </w:rPr>
            </w:pPr>
            <w:r w:rsidRPr="004C0A5A">
              <w:rPr>
                <w:rFonts w:ascii="Times New Roman" w:eastAsia="Times New Roman" w:hAnsi="Times New Roman" w:cs="Times New Roman"/>
                <w:b/>
                <w:bCs/>
                <w:color w:val="000000"/>
                <w:lang w:eastAsia="en-IN"/>
              </w:rPr>
              <w:t>PARTICULARS</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rsidR="004C0A5A" w:rsidRPr="004C0A5A" w:rsidRDefault="004C0A5A" w:rsidP="004C0A5A">
            <w:pPr>
              <w:spacing w:after="0" w:line="240" w:lineRule="auto"/>
              <w:jc w:val="center"/>
              <w:rPr>
                <w:rFonts w:ascii="Times New Roman" w:eastAsia="Times New Roman" w:hAnsi="Times New Roman" w:cs="Times New Roman"/>
                <w:b/>
                <w:bCs/>
                <w:color w:val="000000"/>
                <w:lang w:eastAsia="en-IN"/>
              </w:rPr>
            </w:pPr>
            <w:r w:rsidRPr="004C0A5A">
              <w:rPr>
                <w:rFonts w:ascii="Times New Roman" w:eastAsia="Times New Roman" w:hAnsi="Times New Roman" w:cs="Times New Roman"/>
                <w:b/>
                <w:bCs/>
                <w:color w:val="000000"/>
                <w:lang w:eastAsia="en-IN"/>
              </w:rPr>
              <w:t>PERCENTAGE</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Contemporary relevance of courses and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80.00</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2</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Inclusion of latest developments in the subject</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74.29</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3</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Depth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88.57</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4</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Extent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82.86</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5</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Orientation to higher studies</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74.29</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6</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Practical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77.14</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7</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Opportunities for the promotion of life skills &amp; employability skills</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74.29</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8</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Opportunities for the promotion of critical, analytical and creative thinking skills</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80.00</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9</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Value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77.14</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10</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Suitability to your intellectual level</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74.29</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11</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Integration to what you have learned up to Plus Two</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80.00</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12</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Effectiveness in enriching your knowledge base</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85.71</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13</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Effectiveness of evaluation system (internal &amp; external)</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80.00</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14</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Effectiveness in equipping you to take up the challenges of future</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74.29</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15</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Overall rating of the programme and the syllabus </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74.29</w:t>
            </w:r>
          </w:p>
        </w:tc>
      </w:tr>
    </w:tbl>
    <w:p w:rsidR="004C0A5A" w:rsidRDefault="004C0A5A" w:rsidP="006C38E0">
      <w:pPr>
        <w:ind w:left="720" w:firstLine="720"/>
      </w:pPr>
    </w:p>
    <w:p w:rsidR="004C0A5A" w:rsidRDefault="004C0A5A" w:rsidP="006C38E0">
      <w:pPr>
        <w:ind w:left="720" w:firstLine="720"/>
      </w:pPr>
    </w:p>
    <w:p w:rsidR="004C0A5A" w:rsidRDefault="004C0A5A" w:rsidP="006C38E0">
      <w:pPr>
        <w:ind w:left="720" w:firstLine="720"/>
      </w:pPr>
      <w:r>
        <w:rPr>
          <w:noProof/>
          <w:lang w:eastAsia="en-IN"/>
        </w:rPr>
        <w:drawing>
          <wp:inline distT="0" distB="0" distL="0" distR="0">
            <wp:extent cx="4572000" cy="2743200"/>
            <wp:effectExtent l="0" t="0" r="0" b="0"/>
            <wp:docPr id="5" name="Chart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EAE91D2-11FB-4235-93CF-6C517E6F5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C0A5A" w:rsidRDefault="004C0A5A" w:rsidP="006C38E0">
      <w:pPr>
        <w:ind w:left="720" w:firstLine="720"/>
      </w:pPr>
    </w:p>
    <w:p w:rsidR="004C0A5A" w:rsidRDefault="004C0A5A" w:rsidP="006C38E0">
      <w:pPr>
        <w:ind w:left="720" w:firstLine="720"/>
      </w:pPr>
    </w:p>
    <w:p w:rsidR="004C0A5A" w:rsidRDefault="004C0A5A" w:rsidP="006C38E0">
      <w:pPr>
        <w:ind w:left="720" w:firstLine="720"/>
      </w:pPr>
    </w:p>
    <w:p w:rsidR="004C0A5A" w:rsidRDefault="004C0A5A" w:rsidP="006C38E0">
      <w:pPr>
        <w:ind w:left="720" w:firstLine="720"/>
      </w:pPr>
    </w:p>
    <w:p w:rsidR="004C0A5A" w:rsidRDefault="004C0A5A" w:rsidP="006C38E0">
      <w:pPr>
        <w:ind w:left="720" w:firstLine="720"/>
      </w:pPr>
    </w:p>
    <w:p w:rsidR="004C0A5A" w:rsidRDefault="004C0A5A" w:rsidP="006C38E0">
      <w:pPr>
        <w:ind w:left="720" w:firstLine="720"/>
      </w:pPr>
    </w:p>
    <w:p w:rsidR="004C0A5A" w:rsidRDefault="004C0A5A" w:rsidP="006C38E0">
      <w:pPr>
        <w:ind w:left="720" w:firstLine="720"/>
      </w:pPr>
    </w:p>
    <w:tbl>
      <w:tblPr>
        <w:tblW w:w="9720" w:type="dxa"/>
        <w:tblLook w:val="04A0"/>
      </w:tblPr>
      <w:tblGrid>
        <w:gridCol w:w="645"/>
        <w:gridCol w:w="7461"/>
        <w:gridCol w:w="1744"/>
      </w:tblGrid>
      <w:tr w:rsidR="004C0A5A" w:rsidRPr="004C0A5A" w:rsidTr="004C0A5A">
        <w:trPr>
          <w:trHeight w:val="492"/>
        </w:trPr>
        <w:tc>
          <w:tcPr>
            <w:tcW w:w="9720" w:type="dxa"/>
            <w:gridSpan w:val="3"/>
            <w:tcBorders>
              <w:top w:val="nil"/>
              <w:left w:val="nil"/>
              <w:bottom w:val="nil"/>
              <w:right w:val="nil"/>
            </w:tcBorders>
            <w:shd w:val="clear" w:color="auto" w:fill="auto"/>
            <w:noWrap/>
            <w:vAlign w:val="center"/>
            <w:hideMark/>
          </w:tcPr>
          <w:p w:rsidR="004C0A5A" w:rsidRDefault="004C0A5A" w:rsidP="004C0A5A">
            <w:pPr>
              <w:spacing w:after="0" w:line="240" w:lineRule="auto"/>
              <w:jc w:val="center"/>
              <w:rPr>
                <w:rFonts w:ascii="Times New Roman" w:eastAsia="Times New Roman" w:hAnsi="Times New Roman" w:cs="Times New Roman"/>
                <w:b/>
                <w:bCs/>
                <w:color w:val="000000"/>
                <w:sz w:val="28"/>
                <w:szCs w:val="28"/>
                <w:lang w:eastAsia="en-IN"/>
              </w:rPr>
            </w:pPr>
            <w:r w:rsidRPr="004C0A5A">
              <w:rPr>
                <w:rFonts w:ascii="Times New Roman" w:eastAsia="Times New Roman" w:hAnsi="Times New Roman" w:cs="Times New Roman"/>
                <w:b/>
                <w:bCs/>
                <w:color w:val="000000"/>
                <w:sz w:val="28"/>
                <w:szCs w:val="28"/>
                <w:lang w:eastAsia="en-IN"/>
              </w:rPr>
              <w:t>DEPARTMENT OF MATHEMATICS (BSc)</w:t>
            </w:r>
          </w:p>
          <w:p w:rsidR="00831E3D" w:rsidRPr="004C0A5A" w:rsidRDefault="00831E3D" w:rsidP="004C0A5A">
            <w:pPr>
              <w:spacing w:after="0" w:line="240" w:lineRule="auto"/>
              <w:jc w:val="center"/>
              <w:rPr>
                <w:rFonts w:ascii="Times New Roman" w:eastAsia="Times New Roman" w:hAnsi="Times New Roman" w:cs="Times New Roman"/>
                <w:b/>
                <w:bCs/>
                <w:color w:val="000000"/>
                <w:sz w:val="28"/>
                <w:szCs w:val="28"/>
                <w:lang w:eastAsia="en-IN"/>
              </w:rPr>
            </w:pPr>
          </w:p>
        </w:tc>
      </w:tr>
      <w:tr w:rsidR="004C0A5A" w:rsidRPr="004C0A5A" w:rsidTr="004C0A5A">
        <w:trPr>
          <w:trHeight w:val="432"/>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A5A" w:rsidRPr="004C0A5A" w:rsidRDefault="004C0A5A" w:rsidP="004C0A5A">
            <w:pPr>
              <w:spacing w:after="0" w:line="240" w:lineRule="auto"/>
              <w:jc w:val="center"/>
              <w:rPr>
                <w:rFonts w:ascii="Times New Roman" w:eastAsia="Times New Roman" w:hAnsi="Times New Roman" w:cs="Times New Roman"/>
                <w:b/>
                <w:bCs/>
                <w:color w:val="000000"/>
                <w:lang w:eastAsia="en-IN"/>
              </w:rPr>
            </w:pPr>
            <w:r w:rsidRPr="004C0A5A">
              <w:rPr>
                <w:rFonts w:ascii="Times New Roman" w:eastAsia="Times New Roman" w:hAnsi="Times New Roman" w:cs="Times New Roman"/>
                <w:b/>
                <w:bCs/>
                <w:color w:val="000000"/>
                <w:lang w:eastAsia="en-IN"/>
              </w:rPr>
              <w:t>SI NO</w:t>
            </w:r>
          </w:p>
        </w:tc>
        <w:tc>
          <w:tcPr>
            <w:tcW w:w="7461" w:type="dxa"/>
            <w:tcBorders>
              <w:top w:val="single" w:sz="4" w:space="0" w:color="auto"/>
              <w:left w:val="nil"/>
              <w:bottom w:val="single" w:sz="4" w:space="0" w:color="auto"/>
              <w:right w:val="single" w:sz="4" w:space="0" w:color="auto"/>
            </w:tcBorders>
            <w:shd w:val="clear" w:color="auto" w:fill="auto"/>
            <w:noWrap/>
            <w:vAlign w:val="center"/>
            <w:hideMark/>
          </w:tcPr>
          <w:p w:rsidR="004C0A5A" w:rsidRPr="004C0A5A" w:rsidRDefault="004C0A5A" w:rsidP="004C0A5A">
            <w:pPr>
              <w:spacing w:after="0" w:line="240" w:lineRule="auto"/>
              <w:jc w:val="center"/>
              <w:rPr>
                <w:rFonts w:ascii="Times New Roman" w:eastAsia="Times New Roman" w:hAnsi="Times New Roman" w:cs="Times New Roman"/>
                <w:b/>
                <w:bCs/>
                <w:color w:val="000000"/>
                <w:lang w:eastAsia="en-IN"/>
              </w:rPr>
            </w:pPr>
            <w:r w:rsidRPr="004C0A5A">
              <w:rPr>
                <w:rFonts w:ascii="Times New Roman" w:eastAsia="Times New Roman" w:hAnsi="Times New Roman" w:cs="Times New Roman"/>
                <w:b/>
                <w:bCs/>
                <w:color w:val="000000"/>
                <w:lang w:eastAsia="en-IN"/>
              </w:rPr>
              <w:t>PARTICULARS</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rsidR="004C0A5A" w:rsidRPr="004C0A5A" w:rsidRDefault="004C0A5A" w:rsidP="004C0A5A">
            <w:pPr>
              <w:spacing w:after="0" w:line="240" w:lineRule="auto"/>
              <w:jc w:val="center"/>
              <w:rPr>
                <w:rFonts w:ascii="Times New Roman" w:eastAsia="Times New Roman" w:hAnsi="Times New Roman" w:cs="Times New Roman"/>
                <w:b/>
                <w:bCs/>
                <w:color w:val="000000"/>
                <w:lang w:eastAsia="en-IN"/>
              </w:rPr>
            </w:pPr>
            <w:r w:rsidRPr="004C0A5A">
              <w:rPr>
                <w:rFonts w:ascii="Times New Roman" w:eastAsia="Times New Roman" w:hAnsi="Times New Roman" w:cs="Times New Roman"/>
                <w:b/>
                <w:bCs/>
                <w:color w:val="000000"/>
                <w:lang w:eastAsia="en-IN"/>
              </w:rPr>
              <w:t>PERCENTAGE</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Contemporary relevance of courses and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80</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2</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Inclusion of latest developments in the subject</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75</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3</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Depth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70</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4</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Extent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75</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5</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Orientation to higher studies</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75</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6</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Practical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75</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7</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Opportunities for the promotion of life skills &amp; employability skills</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80</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8</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Opportunities for the promotion of critical, analytical and creative thinking skills</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75</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9</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Value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70</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10</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Suitability to your intellectual level</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70</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11</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Integration to what you have learned up to Plus Two</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75</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12</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Effectiveness in enriching your knowledge base</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80</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13</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Effectiveness of evaluation system (internal &amp; external)</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80</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14</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Effectiveness in equipping you to take up the challenges of future</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65</w:t>
            </w:r>
          </w:p>
        </w:tc>
      </w:tr>
      <w:tr w:rsidR="004C0A5A" w:rsidRPr="004C0A5A" w:rsidTr="004C0A5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15</w:t>
            </w:r>
          </w:p>
        </w:tc>
        <w:tc>
          <w:tcPr>
            <w:tcW w:w="7461"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rPr>
                <w:rFonts w:ascii="Times New Roman" w:eastAsia="Times New Roman" w:hAnsi="Times New Roman" w:cs="Times New Roman"/>
                <w:color w:val="000000"/>
                <w:lang w:eastAsia="en-IN"/>
              </w:rPr>
            </w:pPr>
            <w:r w:rsidRPr="004C0A5A">
              <w:rPr>
                <w:rFonts w:ascii="Times New Roman" w:eastAsia="Times New Roman" w:hAnsi="Times New Roman" w:cs="Times New Roman"/>
                <w:color w:val="000000"/>
                <w:lang w:eastAsia="en-IN"/>
              </w:rPr>
              <w:t xml:space="preserve"> Overall rating of the programme and the syllabus </w:t>
            </w:r>
          </w:p>
        </w:tc>
        <w:tc>
          <w:tcPr>
            <w:tcW w:w="1614" w:type="dxa"/>
            <w:tcBorders>
              <w:top w:val="nil"/>
              <w:left w:val="nil"/>
              <w:bottom w:val="single" w:sz="4" w:space="0" w:color="auto"/>
              <w:right w:val="single" w:sz="4" w:space="0" w:color="auto"/>
            </w:tcBorders>
            <w:shd w:val="clear" w:color="auto" w:fill="auto"/>
            <w:noWrap/>
            <w:vAlign w:val="bottom"/>
            <w:hideMark/>
          </w:tcPr>
          <w:p w:rsidR="004C0A5A" w:rsidRPr="004C0A5A" w:rsidRDefault="004C0A5A" w:rsidP="004C0A5A">
            <w:pPr>
              <w:spacing w:after="0" w:line="240" w:lineRule="auto"/>
              <w:jc w:val="center"/>
              <w:rPr>
                <w:rFonts w:ascii="Arial" w:eastAsia="Times New Roman" w:hAnsi="Arial" w:cs="Arial"/>
                <w:color w:val="000000"/>
                <w:sz w:val="20"/>
                <w:szCs w:val="20"/>
                <w:lang w:eastAsia="en-IN"/>
              </w:rPr>
            </w:pPr>
            <w:r w:rsidRPr="004C0A5A">
              <w:rPr>
                <w:rFonts w:ascii="Arial" w:eastAsia="Times New Roman" w:hAnsi="Arial" w:cs="Arial"/>
                <w:color w:val="000000"/>
                <w:sz w:val="20"/>
                <w:szCs w:val="20"/>
                <w:lang w:eastAsia="en-IN"/>
              </w:rPr>
              <w:t>70</w:t>
            </w:r>
          </w:p>
        </w:tc>
      </w:tr>
    </w:tbl>
    <w:p w:rsidR="004C0A5A" w:rsidRDefault="004C0A5A" w:rsidP="006C38E0">
      <w:pPr>
        <w:ind w:left="720" w:firstLine="720"/>
      </w:pPr>
    </w:p>
    <w:p w:rsidR="004C0A5A" w:rsidRDefault="004C0A5A" w:rsidP="006C38E0">
      <w:pPr>
        <w:ind w:left="720" w:firstLine="720"/>
      </w:pPr>
    </w:p>
    <w:p w:rsidR="004C0A5A" w:rsidRDefault="004C0A5A" w:rsidP="006C38E0">
      <w:pPr>
        <w:ind w:left="720" w:firstLine="720"/>
      </w:pPr>
      <w:r>
        <w:rPr>
          <w:noProof/>
          <w:lang w:eastAsia="en-IN"/>
        </w:rPr>
        <w:drawing>
          <wp:inline distT="0" distB="0" distL="0" distR="0">
            <wp:extent cx="4572000" cy="2743200"/>
            <wp:effectExtent l="0" t="0" r="0" b="0"/>
            <wp:docPr id="6" name="Chart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8033784-333F-4C3A-B354-0EFAFBE4E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D6347" w:rsidRDefault="006D6347" w:rsidP="006C38E0">
      <w:pPr>
        <w:ind w:left="720" w:firstLine="720"/>
        <w:rPr>
          <w:rFonts w:ascii="Times New Roman" w:hAnsi="Times New Roman" w:cs="Times New Roman"/>
          <w:sz w:val="24"/>
          <w:szCs w:val="24"/>
        </w:rPr>
      </w:pPr>
    </w:p>
    <w:p w:rsidR="004C0A5A" w:rsidRPr="006D6347" w:rsidRDefault="006D6347" w:rsidP="006D6347">
      <w:pPr>
        <w:rPr>
          <w:rFonts w:ascii="Times New Roman" w:hAnsi="Times New Roman" w:cs="Times New Roman"/>
          <w:b/>
          <w:bCs/>
          <w:sz w:val="24"/>
          <w:szCs w:val="24"/>
        </w:rPr>
      </w:pPr>
      <w:r w:rsidRPr="006D6347">
        <w:rPr>
          <w:rFonts w:ascii="Times New Roman" w:hAnsi="Times New Roman" w:cs="Times New Roman"/>
          <w:b/>
          <w:bCs/>
          <w:sz w:val="24"/>
          <w:szCs w:val="24"/>
        </w:rPr>
        <w:t>S</w:t>
      </w:r>
      <w:r w:rsidR="004C0A5A" w:rsidRPr="006D6347">
        <w:rPr>
          <w:rFonts w:ascii="Times New Roman" w:hAnsi="Times New Roman" w:cs="Times New Roman"/>
          <w:b/>
          <w:bCs/>
          <w:sz w:val="24"/>
          <w:szCs w:val="24"/>
        </w:rPr>
        <w:t>uggestions for improvement: -</w:t>
      </w:r>
    </w:p>
    <w:p w:rsidR="004C0A5A" w:rsidRDefault="004C0A5A" w:rsidP="006D6347">
      <w:pPr>
        <w:pStyle w:val="ListParagraph"/>
        <w:numPr>
          <w:ilvl w:val="0"/>
          <w:numId w:val="1"/>
        </w:numPr>
        <w:jc w:val="both"/>
        <w:rPr>
          <w:rFonts w:ascii="Times New Roman" w:hAnsi="Times New Roman" w:cs="Times New Roman"/>
          <w:sz w:val="24"/>
          <w:szCs w:val="24"/>
        </w:rPr>
      </w:pPr>
      <w:r w:rsidRPr="006D6347">
        <w:rPr>
          <w:rFonts w:ascii="Times New Roman" w:hAnsi="Times New Roman" w:cs="Times New Roman"/>
          <w:sz w:val="24"/>
          <w:szCs w:val="24"/>
        </w:rPr>
        <w:lastRenderedPageBreak/>
        <w:t xml:space="preserve">Rather than focusing in finishing particular portions in </w:t>
      </w:r>
      <w:r w:rsidR="006D6347" w:rsidRPr="006D6347">
        <w:rPr>
          <w:rFonts w:ascii="Times New Roman" w:hAnsi="Times New Roman" w:cs="Times New Roman"/>
          <w:sz w:val="24"/>
          <w:szCs w:val="24"/>
        </w:rPr>
        <w:t>particular</w:t>
      </w:r>
      <w:r w:rsidRPr="006D6347">
        <w:rPr>
          <w:rFonts w:ascii="Times New Roman" w:hAnsi="Times New Roman" w:cs="Times New Roman"/>
          <w:sz w:val="24"/>
          <w:szCs w:val="24"/>
        </w:rPr>
        <w:t xml:space="preserve"> time and just memorizing it for exam it would be great if there is more chance and time to explore.</w:t>
      </w:r>
    </w:p>
    <w:p w:rsidR="006D6347" w:rsidRDefault="006D6347" w:rsidP="006D6347">
      <w:pPr>
        <w:jc w:val="both"/>
        <w:rPr>
          <w:rFonts w:ascii="Times New Roman" w:hAnsi="Times New Roman" w:cs="Times New Roman"/>
          <w:sz w:val="24"/>
          <w:szCs w:val="24"/>
        </w:rPr>
      </w:pPr>
    </w:p>
    <w:p w:rsidR="006D6347" w:rsidRDefault="006D6347" w:rsidP="006D6347">
      <w:pPr>
        <w:jc w:val="both"/>
        <w:rPr>
          <w:rFonts w:ascii="Times New Roman" w:hAnsi="Times New Roman" w:cs="Times New Roman"/>
          <w:sz w:val="24"/>
          <w:szCs w:val="24"/>
        </w:rPr>
      </w:pPr>
    </w:p>
    <w:p w:rsidR="006D6347" w:rsidRDefault="006D6347" w:rsidP="006D6347">
      <w:pPr>
        <w:jc w:val="both"/>
        <w:rPr>
          <w:rFonts w:ascii="Times New Roman" w:hAnsi="Times New Roman" w:cs="Times New Roman"/>
          <w:sz w:val="24"/>
          <w:szCs w:val="24"/>
        </w:rPr>
      </w:pPr>
    </w:p>
    <w:tbl>
      <w:tblPr>
        <w:tblW w:w="9720" w:type="dxa"/>
        <w:tblLook w:val="04A0"/>
      </w:tblPr>
      <w:tblGrid>
        <w:gridCol w:w="645"/>
        <w:gridCol w:w="7461"/>
        <w:gridCol w:w="1744"/>
      </w:tblGrid>
      <w:tr w:rsidR="003F0452" w:rsidRPr="003F0452" w:rsidTr="003F0452">
        <w:trPr>
          <w:trHeight w:val="492"/>
        </w:trPr>
        <w:tc>
          <w:tcPr>
            <w:tcW w:w="9720" w:type="dxa"/>
            <w:gridSpan w:val="3"/>
            <w:tcBorders>
              <w:top w:val="nil"/>
              <w:left w:val="nil"/>
              <w:bottom w:val="nil"/>
              <w:right w:val="nil"/>
            </w:tcBorders>
            <w:shd w:val="clear" w:color="auto" w:fill="auto"/>
            <w:noWrap/>
            <w:vAlign w:val="center"/>
            <w:hideMark/>
          </w:tcPr>
          <w:p w:rsidR="003F0452" w:rsidRDefault="003F0452" w:rsidP="003F0452">
            <w:pPr>
              <w:spacing w:after="0" w:line="240" w:lineRule="auto"/>
              <w:jc w:val="center"/>
              <w:rPr>
                <w:rFonts w:ascii="Times New Roman" w:eastAsia="Times New Roman" w:hAnsi="Times New Roman" w:cs="Times New Roman"/>
                <w:b/>
                <w:bCs/>
                <w:color w:val="000000"/>
                <w:sz w:val="28"/>
                <w:szCs w:val="28"/>
                <w:lang w:eastAsia="en-IN"/>
              </w:rPr>
            </w:pPr>
            <w:r w:rsidRPr="003F0452">
              <w:rPr>
                <w:rFonts w:ascii="Times New Roman" w:eastAsia="Times New Roman" w:hAnsi="Times New Roman" w:cs="Times New Roman"/>
                <w:b/>
                <w:bCs/>
                <w:color w:val="000000"/>
                <w:sz w:val="28"/>
                <w:szCs w:val="28"/>
                <w:lang w:eastAsia="en-IN"/>
              </w:rPr>
              <w:t>DEPARTMENT OF BOTANY</w:t>
            </w:r>
          </w:p>
          <w:p w:rsidR="00831E3D" w:rsidRPr="003F0452" w:rsidRDefault="00831E3D" w:rsidP="003F0452">
            <w:pPr>
              <w:spacing w:after="0" w:line="240" w:lineRule="auto"/>
              <w:jc w:val="center"/>
              <w:rPr>
                <w:rFonts w:ascii="Times New Roman" w:eastAsia="Times New Roman" w:hAnsi="Times New Roman" w:cs="Times New Roman"/>
                <w:b/>
                <w:bCs/>
                <w:color w:val="000000"/>
                <w:sz w:val="28"/>
                <w:szCs w:val="28"/>
                <w:lang w:eastAsia="en-IN"/>
              </w:rPr>
            </w:pPr>
          </w:p>
        </w:tc>
      </w:tr>
      <w:tr w:rsidR="003F0452" w:rsidRPr="003F0452" w:rsidTr="003F0452">
        <w:trPr>
          <w:trHeight w:val="432"/>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0452" w:rsidRPr="003F0452" w:rsidRDefault="003F0452" w:rsidP="003F0452">
            <w:pPr>
              <w:spacing w:after="0" w:line="240" w:lineRule="auto"/>
              <w:jc w:val="center"/>
              <w:rPr>
                <w:rFonts w:ascii="Times New Roman" w:eastAsia="Times New Roman" w:hAnsi="Times New Roman" w:cs="Times New Roman"/>
                <w:b/>
                <w:bCs/>
                <w:color w:val="000000"/>
                <w:lang w:eastAsia="en-IN"/>
              </w:rPr>
            </w:pPr>
            <w:r w:rsidRPr="003F0452">
              <w:rPr>
                <w:rFonts w:ascii="Times New Roman" w:eastAsia="Times New Roman" w:hAnsi="Times New Roman" w:cs="Times New Roman"/>
                <w:b/>
                <w:bCs/>
                <w:color w:val="000000"/>
                <w:lang w:eastAsia="en-IN"/>
              </w:rPr>
              <w:t>SI NO</w:t>
            </w:r>
          </w:p>
        </w:tc>
        <w:tc>
          <w:tcPr>
            <w:tcW w:w="7461" w:type="dxa"/>
            <w:tcBorders>
              <w:top w:val="single" w:sz="4" w:space="0" w:color="auto"/>
              <w:left w:val="nil"/>
              <w:bottom w:val="single" w:sz="4" w:space="0" w:color="auto"/>
              <w:right w:val="single" w:sz="4" w:space="0" w:color="auto"/>
            </w:tcBorders>
            <w:shd w:val="clear" w:color="auto" w:fill="auto"/>
            <w:noWrap/>
            <w:vAlign w:val="center"/>
            <w:hideMark/>
          </w:tcPr>
          <w:p w:rsidR="003F0452" w:rsidRPr="003F0452" w:rsidRDefault="003F0452" w:rsidP="003F0452">
            <w:pPr>
              <w:spacing w:after="0" w:line="240" w:lineRule="auto"/>
              <w:jc w:val="center"/>
              <w:rPr>
                <w:rFonts w:ascii="Times New Roman" w:eastAsia="Times New Roman" w:hAnsi="Times New Roman" w:cs="Times New Roman"/>
                <w:b/>
                <w:bCs/>
                <w:color w:val="000000"/>
                <w:lang w:eastAsia="en-IN"/>
              </w:rPr>
            </w:pPr>
            <w:r w:rsidRPr="003F0452">
              <w:rPr>
                <w:rFonts w:ascii="Times New Roman" w:eastAsia="Times New Roman" w:hAnsi="Times New Roman" w:cs="Times New Roman"/>
                <w:b/>
                <w:bCs/>
                <w:color w:val="000000"/>
                <w:lang w:eastAsia="en-IN"/>
              </w:rPr>
              <w:t>PARTICULARS</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rsidR="003F0452" w:rsidRPr="003F0452" w:rsidRDefault="003F0452" w:rsidP="003F0452">
            <w:pPr>
              <w:spacing w:after="0" w:line="240" w:lineRule="auto"/>
              <w:jc w:val="center"/>
              <w:rPr>
                <w:rFonts w:ascii="Times New Roman" w:eastAsia="Times New Roman" w:hAnsi="Times New Roman" w:cs="Times New Roman"/>
                <w:b/>
                <w:bCs/>
                <w:color w:val="000000"/>
                <w:lang w:eastAsia="en-IN"/>
              </w:rPr>
            </w:pPr>
            <w:r w:rsidRPr="003F0452">
              <w:rPr>
                <w:rFonts w:ascii="Times New Roman" w:eastAsia="Times New Roman" w:hAnsi="Times New Roman" w:cs="Times New Roman"/>
                <w:b/>
                <w:bCs/>
                <w:color w:val="000000"/>
                <w:lang w:eastAsia="en-IN"/>
              </w:rPr>
              <w:t>PERCENTAGE</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1</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Contemporary relevance of courses and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84.35</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2</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Inclusion of latest developments in the subject</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78.26</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3</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 xml:space="preserve"> Depth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79.13</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4</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 xml:space="preserve"> Extent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78.26</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5</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Orientation to higher studies</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80.00</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6</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Practical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72.17</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7</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 xml:space="preserve">  Opportunities for the promotion of life skills &amp; employability skills</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74.78</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8</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 xml:space="preserve"> Opportunities for the promotion of critical, analytical and creative thinking skills</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75.65</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9</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Value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77.39</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10</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 xml:space="preserve"> Suitability to your intellectual level</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80.87</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11</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 xml:space="preserve"> Integration to what you have learned up to Plus Two</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82.61</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12</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 xml:space="preserve"> Effectiveness in enriching your knowledge base</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82.61</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13</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 xml:space="preserve"> Effectiveness of evaluation system (internal &amp; external)</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79.13</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14</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 xml:space="preserve"> Effectiveness in equipping you to take up the challenges of future</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79.13</w:t>
            </w:r>
          </w:p>
        </w:tc>
      </w:tr>
      <w:tr w:rsidR="003F0452" w:rsidRPr="003F0452" w:rsidTr="003F0452">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15</w:t>
            </w:r>
          </w:p>
        </w:tc>
        <w:tc>
          <w:tcPr>
            <w:tcW w:w="7461"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rPr>
                <w:rFonts w:ascii="Times New Roman" w:eastAsia="Times New Roman" w:hAnsi="Times New Roman" w:cs="Times New Roman"/>
                <w:color w:val="000000"/>
                <w:lang w:eastAsia="en-IN"/>
              </w:rPr>
            </w:pPr>
            <w:r w:rsidRPr="003F0452">
              <w:rPr>
                <w:rFonts w:ascii="Times New Roman" w:eastAsia="Times New Roman" w:hAnsi="Times New Roman" w:cs="Times New Roman"/>
                <w:color w:val="000000"/>
                <w:lang w:eastAsia="en-IN"/>
              </w:rPr>
              <w:t xml:space="preserve"> Overall rating of the programme and the syllabus </w:t>
            </w:r>
          </w:p>
        </w:tc>
        <w:tc>
          <w:tcPr>
            <w:tcW w:w="1614" w:type="dxa"/>
            <w:tcBorders>
              <w:top w:val="nil"/>
              <w:left w:val="nil"/>
              <w:bottom w:val="single" w:sz="4" w:space="0" w:color="auto"/>
              <w:right w:val="single" w:sz="4" w:space="0" w:color="auto"/>
            </w:tcBorders>
            <w:shd w:val="clear" w:color="auto" w:fill="auto"/>
            <w:noWrap/>
            <w:vAlign w:val="bottom"/>
            <w:hideMark/>
          </w:tcPr>
          <w:p w:rsidR="003F0452" w:rsidRPr="003F0452" w:rsidRDefault="003F0452" w:rsidP="003F0452">
            <w:pPr>
              <w:spacing w:after="0" w:line="240" w:lineRule="auto"/>
              <w:jc w:val="center"/>
              <w:rPr>
                <w:rFonts w:ascii="Arial" w:eastAsia="Times New Roman" w:hAnsi="Arial" w:cs="Arial"/>
                <w:color w:val="000000"/>
                <w:sz w:val="20"/>
                <w:szCs w:val="20"/>
                <w:lang w:eastAsia="en-IN"/>
              </w:rPr>
            </w:pPr>
            <w:r w:rsidRPr="003F0452">
              <w:rPr>
                <w:rFonts w:ascii="Arial" w:eastAsia="Times New Roman" w:hAnsi="Arial" w:cs="Arial"/>
                <w:color w:val="000000"/>
                <w:sz w:val="20"/>
                <w:szCs w:val="20"/>
                <w:lang w:eastAsia="en-IN"/>
              </w:rPr>
              <w:t>78.26</w:t>
            </w:r>
          </w:p>
        </w:tc>
      </w:tr>
    </w:tbl>
    <w:p w:rsidR="003F0452" w:rsidRDefault="003F0452" w:rsidP="006D6347">
      <w:pPr>
        <w:jc w:val="both"/>
        <w:rPr>
          <w:rFonts w:ascii="Times New Roman" w:hAnsi="Times New Roman" w:cs="Times New Roman"/>
          <w:sz w:val="24"/>
          <w:szCs w:val="24"/>
        </w:rPr>
      </w:pPr>
    </w:p>
    <w:p w:rsidR="006D6347" w:rsidRDefault="00255D5A" w:rsidP="003F0452">
      <w:pPr>
        <w:ind w:left="720" w:firstLine="720"/>
        <w:jc w:val="both"/>
        <w:rPr>
          <w:rFonts w:ascii="Times New Roman" w:hAnsi="Times New Roman" w:cs="Times New Roman"/>
          <w:sz w:val="24"/>
          <w:szCs w:val="24"/>
        </w:rPr>
      </w:pPr>
      <w:r>
        <w:rPr>
          <w:noProof/>
          <w:lang w:eastAsia="en-IN"/>
        </w:rPr>
        <w:drawing>
          <wp:inline distT="0" distB="0" distL="0" distR="0">
            <wp:extent cx="4686300" cy="2583180"/>
            <wp:effectExtent l="0" t="0" r="0" b="7620"/>
            <wp:docPr id="8" name="Chart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0486A4B-1731-42F3-AE13-F6E09C6AB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D6347" w:rsidRDefault="006D6347" w:rsidP="006D6347">
      <w:pPr>
        <w:ind w:left="720" w:firstLine="720"/>
        <w:jc w:val="both"/>
        <w:rPr>
          <w:rFonts w:ascii="Times New Roman" w:hAnsi="Times New Roman" w:cs="Times New Roman"/>
          <w:sz w:val="24"/>
          <w:szCs w:val="24"/>
        </w:rPr>
      </w:pPr>
    </w:p>
    <w:p w:rsidR="006D6347" w:rsidRPr="006D6347" w:rsidRDefault="006D6347" w:rsidP="006D6347">
      <w:pPr>
        <w:jc w:val="both"/>
        <w:rPr>
          <w:rFonts w:ascii="Times New Roman" w:hAnsi="Times New Roman" w:cs="Times New Roman"/>
          <w:b/>
          <w:bCs/>
          <w:sz w:val="24"/>
          <w:szCs w:val="24"/>
        </w:rPr>
      </w:pPr>
      <w:r w:rsidRPr="006D6347">
        <w:rPr>
          <w:rFonts w:ascii="Times New Roman" w:hAnsi="Times New Roman" w:cs="Times New Roman"/>
          <w:b/>
          <w:bCs/>
          <w:sz w:val="24"/>
          <w:szCs w:val="24"/>
        </w:rPr>
        <w:t>Suggestions for improvement: -</w:t>
      </w:r>
    </w:p>
    <w:p w:rsidR="006D6347" w:rsidRPr="006D6347" w:rsidRDefault="006D6347" w:rsidP="006D6347">
      <w:pPr>
        <w:pStyle w:val="ListParagraph"/>
        <w:numPr>
          <w:ilvl w:val="0"/>
          <w:numId w:val="2"/>
        </w:numPr>
        <w:spacing w:after="0" w:line="240" w:lineRule="auto"/>
        <w:jc w:val="both"/>
        <w:rPr>
          <w:rFonts w:ascii="Times New Roman" w:eastAsia="Times New Roman" w:hAnsi="Times New Roman" w:cs="Times New Roman"/>
          <w:color w:val="000000"/>
          <w:sz w:val="24"/>
          <w:szCs w:val="24"/>
          <w:lang w:eastAsia="en-IN"/>
        </w:rPr>
      </w:pPr>
      <w:r w:rsidRPr="006D6347">
        <w:rPr>
          <w:rFonts w:ascii="Times New Roman" w:eastAsia="Times New Roman" w:hAnsi="Times New Roman" w:cs="Times New Roman"/>
          <w:color w:val="000000"/>
          <w:sz w:val="24"/>
          <w:szCs w:val="24"/>
          <w:lang w:eastAsia="en-IN"/>
        </w:rPr>
        <w:lastRenderedPageBreak/>
        <w:t>It is not about the department unlike this it's about college and university in which they only concentrate on marks rather than skills and personal idea development.</w:t>
      </w:r>
      <w:r w:rsidRPr="006D6347">
        <w:rPr>
          <w:rFonts w:ascii="Times New Roman" w:eastAsia="Times New Roman" w:hAnsi="Times New Roman" w:cs="Times New Roman"/>
          <w:color w:val="000000"/>
          <w:sz w:val="24"/>
          <w:szCs w:val="24"/>
          <w:lang w:eastAsia="en-IN"/>
        </w:rPr>
        <w:br/>
      </w:r>
    </w:p>
    <w:p w:rsidR="006D6347" w:rsidRPr="006D6347" w:rsidRDefault="006D6347" w:rsidP="006D6347">
      <w:pPr>
        <w:pStyle w:val="ListParagraph"/>
        <w:numPr>
          <w:ilvl w:val="0"/>
          <w:numId w:val="2"/>
        </w:numPr>
        <w:spacing w:after="0" w:line="240" w:lineRule="auto"/>
        <w:jc w:val="both"/>
        <w:rPr>
          <w:rFonts w:ascii="Times New Roman" w:eastAsia="Times New Roman" w:hAnsi="Times New Roman" w:cs="Times New Roman"/>
          <w:color w:val="000000"/>
          <w:sz w:val="24"/>
          <w:szCs w:val="24"/>
          <w:lang w:eastAsia="en-IN"/>
        </w:rPr>
      </w:pPr>
      <w:r w:rsidRPr="006D6347">
        <w:rPr>
          <w:rFonts w:ascii="Times New Roman" w:eastAsia="Times New Roman" w:hAnsi="Times New Roman" w:cs="Times New Roman"/>
          <w:color w:val="000000"/>
          <w:sz w:val="24"/>
          <w:szCs w:val="24"/>
          <w:lang w:eastAsia="en-IN"/>
        </w:rPr>
        <w:t>The academic time and weightage of syllabus is in great imbalance, as they compel students to earn only marks rather than knowledge.</w:t>
      </w:r>
    </w:p>
    <w:p w:rsidR="006D6347" w:rsidRPr="006D6347" w:rsidRDefault="006D6347" w:rsidP="006D6347">
      <w:pPr>
        <w:pStyle w:val="ListParagraph"/>
        <w:spacing w:after="0" w:line="240" w:lineRule="auto"/>
        <w:ind w:left="1800"/>
        <w:jc w:val="both"/>
        <w:rPr>
          <w:rFonts w:ascii="Times New Roman" w:eastAsia="Times New Roman" w:hAnsi="Times New Roman" w:cs="Times New Roman"/>
          <w:color w:val="000000"/>
          <w:sz w:val="24"/>
          <w:szCs w:val="24"/>
          <w:lang w:eastAsia="en-IN"/>
        </w:rPr>
      </w:pPr>
    </w:p>
    <w:p w:rsidR="006D6347" w:rsidRPr="006D6347" w:rsidRDefault="006D6347" w:rsidP="006D6347">
      <w:pPr>
        <w:pStyle w:val="ListParagraph"/>
        <w:numPr>
          <w:ilvl w:val="0"/>
          <w:numId w:val="2"/>
        </w:numPr>
        <w:spacing w:after="0" w:line="240" w:lineRule="auto"/>
        <w:jc w:val="both"/>
        <w:rPr>
          <w:rFonts w:ascii="Times New Roman" w:eastAsia="Times New Roman" w:hAnsi="Times New Roman" w:cs="Times New Roman"/>
          <w:color w:val="000000"/>
          <w:sz w:val="24"/>
          <w:szCs w:val="24"/>
          <w:lang w:eastAsia="en-IN"/>
        </w:rPr>
      </w:pPr>
      <w:r w:rsidRPr="006D6347">
        <w:rPr>
          <w:rFonts w:ascii="Times New Roman" w:eastAsia="Times New Roman" w:hAnsi="Times New Roman" w:cs="Times New Roman"/>
          <w:color w:val="000000"/>
          <w:sz w:val="24"/>
          <w:szCs w:val="24"/>
          <w:lang w:eastAsia="en-IN"/>
        </w:rPr>
        <w:t>Students want to explore outside the classroom</w:t>
      </w:r>
    </w:p>
    <w:p w:rsidR="006D6347" w:rsidRPr="006D6347" w:rsidRDefault="006D6347" w:rsidP="006D6347">
      <w:pPr>
        <w:spacing w:after="0" w:line="240" w:lineRule="auto"/>
        <w:jc w:val="both"/>
        <w:rPr>
          <w:rFonts w:ascii="Arial" w:eastAsia="Times New Roman" w:hAnsi="Arial" w:cs="Arial"/>
          <w:color w:val="000000"/>
          <w:sz w:val="20"/>
          <w:szCs w:val="20"/>
          <w:lang w:eastAsia="en-IN"/>
        </w:rPr>
      </w:pPr>
    </w:p>
    <w:p w:rsidR="006D6347" w:rsidRDefault="006D6347" w:rsidP="006D6347">
      <w:pPr>
        <w:jc w:val="both"/>
        <w:rPr>
          <w:rFonts w:ascii="Times New Roman" w:hAnsi="Times New Roman" w:cs="Times New Roman"/>
          <w:sz w:val="24"/>
          <w:szCs w:val="24"/>
        </w:rPr>
      </w:pPr>
    </w:p>
    <w:tbl>
      <w:tblPr>
        <w:tblW w:w="10065" w:type="dxa"/>
        <w:tblLook w:val="04A0"/>
      </w:tblPr>
      <w:tblGrid>
        <w:gridCol w:w="851"/>
        <w:gridCol w:w="7436"/>
        <w:gridCol w:w="1778"/>
      </w:tblGrid>
      <w:tr w:rsidR="0005504D" w:rsidRPr="0005504D" w:rsidTr="0005504D">
        <w:trPr>
          <w:trHeight w:val="486"/>
        </w:trPr>
        <w:tc>
          <w:tcPr>
            <w:tcW w:w="10065" w:type="dxa"/>
            <w:gridSpan w:val="3"/>
            <w:tcBorders>
              <w:top w:val="nil"/>
              <w:left w:val="nil"/>
              <w:bottom w:val="nil"/>
              <w:right w:val="nil"/>
            </w:tcBorders>
            <w:shd w:val="clear" w:color="auto" w:fill="auto"/>
            <w:noWrap/>
            <w:vAlign w:val="center"/>
            <w:hideMark/>
          </w:tcPr>
          <w:p w:rsidR="0005504D" w:rsidRDefault="0005504D" w:rsidP="0005504D">
            <w:pPr>
              <w:spacing w:after="0" w:line="240" w:lineRule="auto"/>
              <w:jc w:val="center"/>
              <w:rPr>
                <w:rFonts w:ascii="Times New Roman" w:eastAsia="Times New Roman" w:hAnsi="Times New Roman" w:cs="Times New Roman"/>
                <w:b/>
                <w:bCs/>
                <w:color w:val="000000"/>
                <w:sz w:val="28"/>
                <w:szCs w:val="28"/>
                <w:lang w:eastAsia="en-IN"/>
              </w:rPr>
            </w:pPr>
            <w:r w:rsidRPr="0005504D">
              <w:rPr>
                <w:rFonts w:ascii="Times New Roman" w:eastAsia="Times New Roman" w:hAnsi="Times New Roman" w:cs="Times New Roman"/>
                <w:b/>
                <w:bCs/>
                <w:color w:val="000000"/>
                <w:sz w:val="28"/>
                <w:szCs w:val="28"/>
                <w:lang w:eastAsia="en-IN"/>
              </w:rPr>
              <w:t>DEPARTMENT OF COMMERCE</w:t>
            </w:r>
          </w:p>
          <w:p w:rsidR="00831E3D" w:rsidRPr="0005504D" w:rsidRDefault="00831E3D" w:rsidP="0005504D">
            <w:pPr>
              <w:spacing w:after="0" w:line="240" w:lineRule="auto"/>
              <w:jc w:val="center"/>
              <w:rPr>
                <w:rFonts w:ascii="Times New Roman" w:eastAsia="Times New Roman" w:hAnsi="Times New Roman" w:cs="Times New Roman"/>
                <w:b/>
                <w:bCs/>
                <w:color w:val="000000"/>
                <w:sz w:val="28"/>
                <w:szCs w:val="28"/>
                <w:lang w:eastAsia="en-IN"/>
              </w:rPr>
            </w:pPr>
          </w:p>
        </w:tc>
      </w:tr>
      <w:tr w:rsidR="0005504D" w:rsidRPr="0005504D" w:rsidTr="0005504D">
        <w:trPr>
          <w:trHeight w:val="42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04D" w:rsidRPr="0005504D" w:rsidRDefault="0005504D" w:rsidP="0005504D">
            <w:pPr>
              <w:spacing w:after="0" w:line="240" w:lineRule="auto"/>
              <w:jc w:val="center"/>
              <w:rPr>
                <w:rFonts w:ascii="Times New Roman" w:eastAsia="Times New Roman" w:hAnsi="Times New Roman" w:cs="Times New Roman"/>
                <w:b/>
                <w:bCs/>
                <w:color w:val="000000"/>
                <w:lang w:eastAsia="en-IN"/>
              </w:rPr>
            </w:pPr>
            <w:r w:rsidRPr="0005504D">
              <w:rPr>
                <w:rFonts w:ascii="Times New Roman" w:eastAsia="Times New Roman" w:hAnsi="Times New Roman" w:cs="Times New Roman"/>
                <w:b/>
                <w:bCs/>
                <w:color w:val="000000"/>
                <w:lang w:eastAsia="en-IN"/>
              </w:rPr>
              <w:t>SI NO</w:t>
            </w:r>
          </w:p>
        </w:tc>
        <w:tc>
          <w:tcPr>
            <w:tcW w:w="7436" w:type="dxa"/>
            <w:tcBorders>
              <w:top w:val="single" w:sz="4" w:space="0" w:color="auto"/>
              <w:left w:val="nil"/>
              <w:bottom w:val="single" w:sz="4" w:space="0" w:color="auto"/>
              <w:right w:val="single" w:sz="4" w:space="0" w:color="auto"/>
            </w:tcBorders>
            <w:shd w:val="clear" w:color="auto" w:fill="auto"/>
            <w:noWrap/>
            <w:vAlign w:val="center"/>
            <w:hideMark/>
          </w:tcPr>
          <w:p w:rsidR="0005504D" w:rsidRPr="0005504D" w:rsidRDefault="0005504D" w:rsidP="0005504D">
            <w:pPr>
              <w:spacing w:after="0" w:line="240" w:lineRule="auto"/>
              <w:jc w:val="center"/>
              <w:rPr>
                <w:rFonts w:ascii="Times New Roman" w:eastAsia="Times New Roman" w:hAnsi="Times New Roman" w:cs="Times New Roman"/>
                <w:b/>
                <w:bCs/>
                <w:color w:val="000000"/>
                <w:lang w:eastAsia="en-IN"/>
              </w:rPr>
            </w:pPr>
            <w:r w:rsidRPr="0005504D">
              <w:rPr>
                <w:rFonts w:ascii="Times New Roman" w:eastAsia="Times New Roman" w:hAnsi="Times New Roman" w:cs="Times New Roman"/>
                <w:b/>
                <w:bCs/>
                <w:color w:val="000000"/>
                <w:lang w:eastAsia="en-IN"/>
              </w:rPr>
              <w:t>PARTICULARS</w:t>
            </w:r>
          </w:p>
        </w:tc>
        <w:tc>
          <w:tcPr>
            <w:tcW w:w="1778" w:type="dxa"/>
            <w:tcBorders>
              <w:top w:val="single" w:sz="4" w:space="0" w:color="auto"/>
              <w:left w:val="nil"/>
              <w:bottom w:val="single" w:sz="4" w:space="0" w:color="auto"/>
              <w:right w:val="single" w:sz="4" w:space="0" w:color="auto"/>
            </w:tcBorders>
            <w:shd w:val="clear" w:color="auto" w:fill="auto"/>
            <w:noWrap/>
            <w:vAlign w:val="center"/>
            <w:hideMark/>
          </w:tcPr>
          <w:p w:rsidR="0005504D" w:rsidRPr="0005504D" w:rsidRDefault="0005504D" w:rsidP="0005504D">
            <w:pPr>
              <w:spacing w:after="0" w:line="240" w:lineRule="auto"/>
              <w:jc w:val="center"/>
              <w:rPr>
                <w:rFonts w:ascii="Times New Roman" w:eastAsia="Times New Roman" w:hAnsi="Times New Roman" w:cs="Times New Roman"/>
                <w:b/>
                <w:bCs/>
                <w:color w:val="000000"/>
                <w:lang w:eastAsia="en-IN"/>
              </w:rPr>
            </w:pPr>
            <w:r w:rsidRPr="0005504D">
              <w:rPr>
                <w:rFonts w:ascii="Times New Roman" w:eastAsia="Times New Roman" w:hAnsi="Times New Roman" w:cs="Times New Roman"/>
                <w:b/>
                <w:bCs/>
                <w:color w:val="000000"/>
                <w:lang w:eastAsia="en-IN"/>
              </w:rPr>
              <w:t>PERCENTAGE</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1</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Contemporary relevance of courses and course content</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76.67</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2</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Inclusion of latest developments in the subject</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73.33</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3</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 xml:space="preserve"> Depth of coverage of course content</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80.00</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4</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 xml:space="preserve"> Extent of coverage of course content</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73.33</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5</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Orientation to higher studies</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70.00</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6</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Practical orientation</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66.67</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7</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 xml:space="preserve">  Opportunities for the promotion of life skills &amp; employability skills</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70.00</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8</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 xml:space="preserve"> Opportunities for the promotion of critical, analytical and creative thinking skills</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70.00</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9</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Value orientation</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76.67</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10</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 xml:space="preserve"> Suitability to your intellectual level</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76.67</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11</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 xml:space="preserve"> Integration to what you have learned up to Plus Two</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76.67</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12</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 xml:space="preserve"> Effectiveness in enriching your knowledge base</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83.33</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13</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 xml:space="preserve"> Effectiveness of evaluation system (internal &amp; external)</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73.33</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14</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 xml:space="preserve"> Effectiveness in equipping you to take up the challenges of future</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73.33</w:t>
            </w:r>
          </w:p>
        </w:tc>
      </w:tr>
      <w:tr w:rsidR="0005504D" w:rsidRPr="0005504D" w:rsidTr="0005504D">
        <w:trPr>
          <w:trHeight w:val="27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15</w:t>
            </w:r>
          </w:p>
        </w:tc>
        <w:tc>
          <w:tcPr>
            <w:tcW w:w="7436"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color w:val="000000"/>
                <w:lang w:eastAsia="en-IN"/>
              </w:rPr>
            </w:pPr>
            <w:r w:rsidRPr="0005504D">
              <w:rPr>
                <w:rFonts w:ascii="Times New Roman" w:eastAsia="Times New Roman" w:hAnsi="Times New Roman" w:cs="Times New Roman"/>
                <w:color w:val="000000"/>
                <w:lang w:eastAsia="en-IN"/>
              </w:rPr>
              <w:t xml:space="preserve"> Overall rating of the programme and the syllabus </w:t>
            </w:r>
          </w:p>
        </w:tc>
        <w:tc>
          <w:tcPr>
            <w:tcW w:w="1778" w:type="dxa"/>
            <w:tcBorders>
              <w:top w:val="nil"/>
              <w:left w:val="nil"/>
              <w:bottom w:val="single" w:sz="4" w:space="0" w:color="auto"/>
              <w:right w:val="single" w:sz="4" w:space="0" w:color="auto"/>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r w:rsidRPr="0005504D">
              <w:rPr>
                <w:rFonts w:ascii="Arial" w:eastAsia="Times New Roman" w:hAnsi="Arial" w:cs="Arial"/>
                <w:color w:val="000000"/>
                <w:sz w:val="20"/>
                <w:szCs w:val="20"/>
                <w:lang w:eastAsia="en-IN"/>
              </w:rPr>
              <w:t>76.67</w:t>
            </w:r>
          </w:p>
        </w:tc>
      </w:tr>
      <w:tr w:rsidR="0005504D" w:rsidRPr="0005504D" w:rsidTr="0005504D">
        <w:trPr>
          <w:trHeight w:val="261"/>
        </w:trPr>
        <w:tc>
          <w:tcPr>
            <w:tcW w:w="851" w:type="dxa"/>
            <w:tcBorders>
              <w:top w:val="nil"/>
              <w:left w:val="nil"/>
              <w:bottom w:val="nil"/>
              <w:right w:val="nil"/>
            </w:tcBorders>
            <w:shd w:val="clear" w:color="auto" w:fill="auto"/>
            <w:noWrap/>
            <w:vAlign w:val="bottom"/>
            <w:hideMark/>
          </w:tcPr>
          <w:p w:rsidR="0005504D" w:rsidRPr="0005504D" w:rsidRDefault="0005504D" w:rsidP="0005504D">
            <w:pPr>
              <w:spacing w:after="0" w:line="240" w:lineRule="auto"/>
              <w:jc w:val="center"/>
              <w:rPr>
                <w:rFonts w:ascii="Arial" w:eastAsia="Times New Roman" w:hAnsi="Arial" w:cs="Arial"/>
                <w:color w:val="000000"/>
                <w:sz w:val="20"/>
                <w:szCs w:val="20"/>
                <w:lang w:eastAsia="en-IN"/>
              </w:rPr>
            </w:pPr>
          </w:p>
        </w:tc>
        <w:tc>
          <w:tcPr>
            <w:tcW w:w="7436" w:type="dxa"/>
            <w:tcBorders>
              <w:top w:val="nil"/>
              <w:left w:val="nil"/>
              <w:bottom w:val="nil"/>
              <w:right w:val="nil"/>
            </w:tcBorders>
            <w:shd w:val="clear" w:color="auto" w:fill="auto"/>
            <w:noWrap/>
            <w:vAlign w:val="bottom"/>
            <w:hideMark/>
          </w:tcPr>
          <w:p w:rsidR="0005504D" w:rsidRPr="0005504D" w:rsidRDefault="0005504D" w:rsidP="0005504D">
            <w:pPr>
              <w:spacing w:after="0" w:line="240" w:lineRule="auto"/>
              <w:jc w:val="center"/>
              <w:rPr>
                <w:rFonts w:ascii="Times New Roman" w:eastAsia="Times New Roman" w:hAnsi="Times New Roman" w:cs="Times New Roman"/>
                <w:sz w:val="20"/>
                <w:szCs w:val="20"/>
                <w:lang w:eastAsia="en-IN"/>
              </w:rPr>
            </w:pPr>
          </w:p>
        </w:tc>
        <w:tc>
          <w:tcPr>
            <w:tcW w:w="1778" w:type="dxa"/>
            <w:tcBorders>
              <w:top w:val="nil"/>
              <w:left w:val="nil"/>
              <w:bottom w:val="nil"/>
              <w:right w:val="nil"/>
            </w:tcBorders>
            <w:shd w:val="clear" w:color="auto" w:fill="auto"/>
            <w:noWrap/>
            <w:vAlign w:val="bottom"/>
            <w:hideMark/>
          </w:tcPr>
          <w:p w:rsidR="0005504D" w:rsidRPr="0005504D" w:rsidRDefault="0005504D" w:rsidP="0005504D">
            <w:pPr>
              <w:spacing w:after="0" w:line="240" w:lineRule="auto"/>
              <w:rPr>
                <w:rFonts w:ascii="Times New Roman" w:eastAsia="Times New Roman" w:hAnsi="Times New Roman" w:cs="Times New Roman"/>
                <w:sz w:val="20"/>
                <w:szCs w:val="20"/>
                <w:lang w:eastAsia="en-IN"/>
              </w:rPr>
            </w:pPr>
          </w:p>
        </w:tc>
      </w:tr>
    </w:tbl>
    <w:p w:rsidR="0005504D" w:rsidRDefault="0005504D" w:rsidP="006D6347">
      <w:pPr>
        <w:jc w:val="both"/>
        <w:rPr>
          <w:rFonts w:ascii="Times New Roman" w:hAnsi="Times New Roman" w:cs="Times New Roman"/>
          <w:sz w:val="24"/>
          <w:szCs w:val="24"/>
        </w:rPr>
      </w:pPr>
    </w:p>
    <w:p w:rsidR="003F0452" w:rsidRDefault="0005504D" w:rsidP="0005504D">
      <w:pPr>
        <w:ind w:left="720" w:firstLine="720"/>
        <w:jc w:val="both"/>
        <w:rPr>
          <w:rFonts w:ascii="Times New Roman" w:hAnsi="Times New Roman" w:cs="Times New Roman"/>
          <w:sz w:val="24"/>
          <w:szCs w:val="24"/>
        </w:rPr>
      </w:pPr>
      <w:r>
        <w:rPr>
          <w:noProof/>
          <w:lang w:eastAsia="en-IN"/>
        </w:rPr>
        <w:drawing>
          <wp:inline distT="0" distB="0" distL="0" distR="0">
            <wp:extent cx="4564380" cy="2583180"/>
            <wp:effectExtent l="0" t="0" r="7620" b="7620"/>
            <wp:docPr id="9" name="Chart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46E4EA7-EF56-4A80-B60F-7133B311B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70E8" w:rsidRDefault="005A70E8" w:rsidP="0005504D">
      <w:pPr>
        <w:ind w:left="720" w:firstLine="720"/>
        <w:jc w:val="both"/>
        <w:rPr>
          <w:rFonts w:ascii="Times New Roman" w:hAnsi="Times New Roman" w:cs="Times New Roman"/>
          <w:sz w:val="24"/>
          <w:szCs w:val="24"/>
        </w:rPr>
      </w:pPr>
    </w:p>
    <w:p w:rsidR="005A70E8" w:rsidRDefault="005A70E8" w:rsidP="0005504D">
      <w:pPr>
        <w:ind w:left="720" w:firstLine="720"/>
        <w:jc w:val="both"/>
        <w:rPr>
          <w:rFonts w:ascii="Times New Roman" w:hAnsi="Times New Roman" w:cs="Times New Roman"/>
          <w:sz w:val="24"/>
          <w:szCs w:val="24"/>
        </w:rPr>
      </w:pPr>
    </w:p>
    <w:p w:rsidR="005A70E8" w:rsidRDefault="005A70E8" w:rsidP="0005504D">
      <w:pPr>
        <w:ind w:left="720" w:firstLine="720"/>
        <w:jc w:val="both"/>
        <w:rPr>
          <w:rFonts w:ascii="Times New Roman" w:hAnsi="Times New Roman" w:cs="Times New Roman"/>
          <w:sz w:val="24"/>
          <w:szCs w:val="24"/>
        </w:rPr>
      </w:pPr>
    </w:p>
    <w:p w:rsidR="005A70E8" w:rsidRDefault="005A70E8" w:rsidP="0005504D">
      <w:pPr>
        <w:ind w:left="720" w:firstLine="720"/>
        <w:jc w:val="both"/>
        <w:rPr>
          <w:rFonts w:ascii="Times New Roman" w:hAnsi="Times New Roman" w:cs="Times New Roman"/>
          <w:sz w:val="24"/>
          <w:szCs w:val="24"/>
        </w:rPr>
      </w:pPr>
    </w:p>
    <w:p w:rsidR="005A70E8" w:rsidRDefault="005A70E8" w:rsidP="0005504D">
      <w:pPr>
        <w:ind w:left="720" w:firstLine="720"/>
        <w:jc w:val="both"/>
        <w:rPr>
          <w:rFonts w:ascii="Times New Roman" w:hAnsi="Times New Roman" w:cs="Times New Roman"/>
          <w:sz w:val="24"/>
          <w:szCs w:val="24"/>
        </w:rPr>
      </w:pPr>
    </w:p>
    <w:p w:rsidR="005A70E8" w:rsidRDefault="005A70E8" w:rsidP="0005504D">
      <w:pPr>
        <w:ind w:left="720" w:firstLine="720"/>
        <w:jc w:val="both"/>
        <w:rPr>
          <w:rFonts w:ascii="Times New Roman" w:hAnsi="Times New Roman" w:cs="Times New Roman"/>
          <w:sz w:val="24"/>
          <w:szCs w:val="24"/>
        </w:rPr>
      </w:pPr>
    </w:p>
    <w:p w:rsidR="005A70E8" w:rsidRDefault="005A70E8" w:rsidP="0005504D">
      <w:pPr>
        <w:ind w:left="720" w:firstLine="720"/>
        <w:jc w:val="both"/>
        <w:rPr>
          <w:rFonts w:ascii="Times New Roman" w:hAnsi="Times New Roman" w:cs="Times New Roman"/>
          <w:sz w:val="24"/>
          <w:szCs w:val="24"/>
        </w:rPr>
      </w:pPr>
    </w:p>
    <w:p w:rsidR="005A70E8" w:rsidRDefault="005A70E8" w:rsidP="0005504D">
      <w:pPr>
        <w:ind w:left="720" w:firstLine="720"/>
        <w:jc w:val="both"/>
        <w:rPr>
          <w:rFonts w:ascii="Times New Roman" w:hAnsi="Times New Roman" w:cs="Times New Roman"/>
          <w:sz w:val="24"/>
          <w:szCs w:val="24"/>
        </w:rPr>
      </w:pPr>
    </w:p>
    <w:tbl>
      <w:tblPr>
        <w:tblW w:w="9850" w:type="dxa"/>
        <w:tblLook w:val="04A0"/>
      </w:tblPr>
      <w:tblGrid>
        <w:gridCol w:w="851"/>
        <w:gridCol w:w="7255"/>
        <w:gridCol w:w="1744"/>
      </w:tblGrid>
      <w:tr w:rsidR="005A70E8" w:rsidRPr="005A70E8" w:rsidTr="00076CE9">
        <w:trPr>
          <w:trHeight w:val="492"/>
        </w:trPr>
        <w:tc>
          <w:tcPr>
            <w:tcW w:w="9850" w:type="dxa"/>
            <w:gridSpan w:val="3"/>
            <w:tcBorders>
              <w:top w:val="nil"/>
              <w:left w:val="nil"/>
              <w:bottom w:val="nil"/>
              <w:right w:val="nil"/>
            </w:tcBorders>
            <w:shd w:val="clear" w:color="auto" w:fill="auto"/>
            <w:noWrap/>
            <w:vAlign w:val="center"/>
            <w:hideMark/>
          </w:tcPr>
          <w:p w:rsidR="005A70E8" w:rsidRDefault="005A70E8" w:rsidP="005A70E8">
            <w:pPr>
              <w:spacing w:after="0" w:line="240" w:lineRule="auto"/>
              <w:jc w:val="center"/>
              <w:rPr>
                <w:rFonts w:ascii="Times New Roman" w:eastAsia="Times New Roman" w:hAnsi="Times New Roman" w:cs="Times New Roman"/>
                <w:b/>
                <w:bCs/>
                <w:color w:val="000000"/>
                <w:sz w:val="28"/>
                <w:szCs w:val="28"/>
                <w:lang w:eastAsia="en-IN"/>
              </w:rPr>
            </w:pPr>
            <w:r w:rsidRPr="005A70E8">
              <w:rPr>
                <w:rFonts w:ascii="Times New Roman" w:eastAsia="Times New Roman" w:hAnsi="Times New Roman" w:cs="Times New Roman"/>
                <w:b/>
                <w:bCs/>
                <w:color w:val="000000"/>
                <w:sz w:val="28"/>
                <w:szCs w:val="28"/>
                <w:lang w:eastAsia="en-IN"/>
              </w:rPr>
              <w:t>DEPARTMENT OF MANAGEMENT STUDIES</w:t>
            </w:r>
          </w:p>
          <w:p w:rsidR="00076CE9" w:rsidRPr="005A70E8" w:rsidRDefault="00076CE9" w:rsidP="005A70E8">
            <w:pPr>
              <w:spacing w:after="0" w:line="240" w:lineRule="auto"/>
              <w:jc w:val="center"/>
              <w:rPr>
                <w:rFonts w:ascii="Times New Roman" w:eastAsia="Times New Roman" w:hAnsi="Times New Roman" w:cs="Times New Roman"/>
                <w:b/>
                <w:bCs/>
                <w:color w:val="000000"/>
                <w:sz w:val="28"/>
                <w:szCs w:val="28"/>
                <w:lang w:eastAsia="en-IN"/>
              </w:rPr>
            </w:pPr>
          </w:p>
        </w:tc>
      </w:tr>
      <w:tr w:rsidR="005A70E8" w:rsidRPr="005A70E8" w:rsidTr="00076CE9">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70E8" w:rsidRPr="005A70E8" w:rsidRDefault="005A70E8" w:rsidP="005A70E8">
            <w:pPr>
              <w:spacing w:after="0" w:line="240" w:lineRule="auto"/>
              <w:jc w:val="center"/>
              <w:rPr>
                <w:rFonts w:ascii="Times New Roman" w:eastAsia="Times New Roman" w:hAnsi="Times New Roman" w:cs="Times New Roman"/>
                <w:b/>
                <w:bCs/>
                <w:color w:val="000000"/>
                <w:lang w:eastAsia="en-IN"/>
              </w:rPr>
            </w:pPr>
            <w:r w:rsidRPr="005A70E8">
              <w:rPr>
                <w:rFonts w:ascii="Times New Roman" w:eastAsia="Times New Roman" w:hAnsi="Times New Roman" w:cs="Times New Roman"/>
                <w:b/>
                <w:bCs/>
                <w:color w:val="000000"/>
                <w:lang w:eastAsia="en-IN"/>
              </w:rPr>
              <w:t>SI NO</w:t>
            </w:r>
          </w:p>
        </w:tc>
        <w:tc>
          <w:tcPr>
            <w:tcW w:w="7255" w:type="dxa"/>
            <w:tcBorders>
              <w:top w:val="single" w:sz="4" w:space="0" w:color="auto"/>
              <w:left w:val="nil"/>
              <w:bottom w:val="single" w:sz="4" w:space="0" w:color="auto"/>
              <w:right w:val="single" w:sz="4" w:space="0" w:color="auto"/>
            </w:tcBorders>
            <w:shd w:val="clear" w:color="auto" w:fill="auto"/>
            <w:noWrap/>
            <w:vAlign w:val="center"/>
            <w:hideMark/>
          </w:tcPr>
          <w:p w:rsidR="005A70E8" w:rsidRPr="005A70E8" w:rsidRDefault="005A70E8" w:rsidP="005A70E8">
            <w:pPr>
              <w:spacing w:after="0" w:line="240" w:lineRule="auto"/>
              <w:jc w:val="center"/>
              <w:rPr>
                <w:rFonts w:ascii="Times New Roman" w:eastAsia="Times New Roman" w:hAnsi="Times New Roman" w:cs="Times New Roman"/>
                <w:b/>
                <w:bCs/>
                <w:color w:val="000000"/>
                <w:lang w:eastAsia="en-IN"/>
              </w:rPr>
            </w:pPr>
            <w:r w:rsidRPr="005A70E8">
              <w:rPr>
                <w:rFonts w:ascii="Times New Roman" w:eastAsia="Times New Roman" w:hAnsi="Times New Roman" w:cs="Times New Roman"/>
                <w:b/>
                <w:bCs/>
                <w:color w:val="000000"/>
                <w:lang w:eastAsia="en-IN"/>
              </w:rPr>
              <w:t>PARTICULARS</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5A70E8" w:rsidRPr="005A70E8" w:rsidRDefault="005A70E8" w:rsidP="005A70E8">
            <w:pPr>
              <w:spacing w:after="0" w:line="240" w:lineRule="auto"/>
              <w:jc w:val="center"/>
              <w:rPr>
                <w:rFonts w:ascii="Times New Roman" w:eastAsia="Times New Roman" w:hAnsi="Times New Roman" w:cs="Times New Roman"/>
                <w:b/>
                <w:bCs/>
                <w:color w:val="000000"/>
                <w:lang w:eastAsia="en-IN"/>
              </w:rPr>
            </w:pPr>
            <w:r w:rsidRPr="005A70E8">
              <w:rPr>
                <w:rFonts w:ascii="Times New Roman" w:eastAsia="Times New Roman" w:hAnsi="Times New Roman" w:cs="Times New Roman"/>
                <w:b/>
                <w:bCs/>
                <w:color w:val="000000"/>
                <w:lang w:eastAsia="en-IN"/>
              </w:rPr>
              <w:t>PERCENTAGE</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1</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Contemporary relevance of courses and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88.18</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2</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Inclusion of latest developments in the subject</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76.36</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3</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 xml:space="preserve"> Depth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82.73</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4</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 xml:space="preserve"> Extent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80.00</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5</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Orientation to higher studies</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77.27</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6</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Practical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73.64</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7</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 xml:space="preserve">  Opportunities for the promotion of life skills &amp; employability skills</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77.27</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8</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 xml:space="preserve"> Opportunities for the promotion of critical, analytical and creative thinking skills</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77.27</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9</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Value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81.82</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10</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 xml:space="preserve"> Suitability to your intellectual level</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82.73</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11</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 xml:space="preserve"> Integration to what you have learned up to Plus Two</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80.91</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12</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 xml:space="preserve"> Effectiveness in enriching your knowledge base</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81.82</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13</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 xml:space="preserve"> Effectiveness of evaluation system (internal &amp; external)</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80.00</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14</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 xml:space="preserve"> Effectiveness in equipping you to take up the challenges of future</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83.64</w:t>
            </w:r>
          </w:p>
        </w:tc>
      </w:tr>
      <w:tr w:rsidR="005A70E8" w:rsidRPr="005A70E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15</w:t>
            </w:r>
          </w:p>
        </w:tc>
        <w:tc>
          <w:tcPr>
            <w:tcW w:w="7255"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rPr>
                <w:rFonts w:ascii="Times New Roman" w:eastAsia="Times New Roman" w:hAnsi="Times New Roman" w:cs="Times New Roman"/>
                <w:color w:val="000000"/>
                <w:lang w:eastAsia="en-IN"/>
              </w:rPr>
            </w:pPr>
            <w:r w:rsidRPr="005A70E8">
              <w:rPr>
                <w:rFonts w:ascii="Times New Roman" w:eastAsia="Times New Roman" w:hAnsi="Times New Roman" w:cs="Times New Roman"/>
                <w:color w:val="000000"/>
                <w:lang w:eastAsia="en-IN"/>
              </w:rPr>
              <w:t xml:space="preserve"> Overall rating of the programme and the syllabus </w:t>
            </w:r>
          </w:p>
        </w:tc>
        <w:tc>
          <w:tcPr>
            <w:tcW w:w="1744" w:type="dxa"/>
            <w:tcBorders>
              <w:top w:val="nil"/>
              <w:left w:val="nil"/>
              <w:bottom w:val="single" w:sz="4" w:space="0" w:color="auto"/>
              <w:right w:val="single" w:sz="4" w:space="0" w:color="auto"/>
            </w:tcBorders>
            <w:shd w:val="clear" w:color="auto" w:fill="auto"/>
            <w:noWrap/>
            <w:vAlign w:val="bottom"/>
            <w:hideMark/>
          </w:tcPr>
          <w:p w:rsidR="005A70E8" w:rsidRPr="005A70E8" w:rsidRDefault="005A70E8" w:rsidP="005A70E8">
            <w:pPr>
              <w:spacing w:after="0" w:line="240" w:lineRule="auto"/>
              <w:jc w:val="center"/>
              <w:rPr>
                <w:rFonts w:ascii="Arial" w:eastAsia="Times New Roman" w:hAnsi="Arial" w:cs="Arial"/>
                <w:color w:val="000000"/>
                <w:sz w:val="20"/>
                <w:szCs w:val="20"/>
                <w:lang w:eastAsia="en-IN"/>
              </w:rPr>
            </w:pPr>
            <w:r w:rsidRPr="005A70E8">
              <w:rPr>
                <w:rFonts w:ascii="Arial" w:eastAsia="Times New Roman" w:hAnsi="Arial" w:cs="Arial"/>
                <w:color w:val="000000"/>
                <w:sz w:val="20"/>
                <w:szCs w:val="20"/>
                <w:lang w:eastAsia="en-IN"/>
              </w:rPr>
              <w:t>82.73</w:t>
            </w:r>
          </w:p>
        </w:tc>
      </w:tr>
    </w:tbl>
    <w:p w:rsidR="005A70E8" w:rsidRDefault="005A70E8" w:rsidP="0005504D">
      <w:pPr>
        <w:ind w:left="720" w:firstLine="720"/>
        <w:jc w:val="both"/>
        <w:rPr>
          <w:rFonts w:ascii="Times New Roman" w:hAnsi="Times New Roman" w:cs="Times New Roman"/>
          <w:sz w:val="24"/>
          <w:szCs w:val="24"/>
        </w:rPr>
      </w:pPr>
    </w:p>
    <w:p w:rsidR="005A70E8" w:rsidRDefault="005A70E8" w:rsidP="0005504D">
      <w:pPr>
        <w:ind w:left="720" w:firstLine="720"/>
        <w:jc w:val="both"/>
        <w:rPr>
          <w:rFonts w:ascii="Times New Roman" w:hAnsi="Times New Roman" w:cs="Times New Roman"/>
          <w:sz w:val="24"/>
          <w:szCs w:val="24"/>
        </w:rPr>
      </w:pPr>
      <w:r>
        <w:rPr>
          <w:noProof/>
          <w:lang w:eastAsia="en-IN"/>
        </w:rPr>
        <w:drawing>
          <wp:inline distT="0" distB="0" distL="0" distR="0">
            <wp:extent cx="4549140" cy="2636520"/>
            <wp:effectExtent l="0" t="0" r="3810" b="11430"/>
            <wp:docPr id="10" name="Chart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39AC9F-F21F-4B75-8A6A-AA4D9B40D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03ACF" w:rsidRDefault="00603ACF" w:rsidP="005A70E8">
      <w:pPr>
        <w:spacing w:after="0" w:line="240" w:lineRule="auto"/>
        <w:jc w:val="both"/>
        <w:rPr>
          <w:rFonts w:ascii="Arial" w:eastAsia="Times New Roman" w:hAnsi="Arial" w:cs="Arial"/>
          <w:b/>
          <w:bCs/>
          <w:color w:val="000000"/>
          <w:sz w:val="20"/>
          <w:szCs w:val="20"/>
          <w:lang w:eastAsia="en-IN"/>
        </w:rPr>
      </w:pPr>
      <w:r w:rsidRPr="00603ACF">
        <w:rPr>
          <w:rFonts w:ascii="Arial" w:eastAsia="Times New Roman" w:hAnsi="Arial" w:cs="Arial"/>
          <w:b/>
          <w:bCs/>
          <w:color w:val="000000"/>
          <w:sz w:val="20"/>
          <w:szCs w:val="20"/>
          <w:lang w:eastAsia="en-IN"/>
        </w:rPr>
        <w:t>Suggestions for improvement: -</w:t>
      </w:r>
    </w:p>
    <w:p w:rsidR="00603ACF" w:rsidRPr="00603ACF" w:rsidRDefault="00603ACF" w:rsidP="005A70E8">
      <w:pPr>
        <w:spacing w:after="0" w:line="240" w:lineRule="auto"/>
        <w:jc w:val="both"/>
        <w:rPr>
          <w:rFonts w:ascii="Arial" w:eastAsia="Times New Roman" w:hAnsi="Arial" w:cs="Arial"/>
          <w:b/>
          <w:bCs/>
          <w:color w:val="000000"/>
          <w:sz w:val="20"/>
          <w:szCs w:val="20"/>
          <w:lang w:eastAsia="en-IN"/>
        </w:rPr>
      </w:pPr>
    </w:p>
    <w:p w:rsidR="00603ACF" w:rsidRPr="00603ACF" w:rsidRDefault="00603ACF" w:rsidP="00603ACF">
      <w:pPr>
        <w:pStyle w:val="ListParagraph"/>
        <w:numPr>
          <w:ilvl w:val="0"/>
          <w:numId w:val="3"/>
        </w:numPr>
        <w:spacing w:after="0" w:line="276" w:lineRule="auto"/>
        <w:jc w:val="both"/>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Avoid repetition of content in Subject and reduction of modules.</w:t>
      </w:r>
    </w:p>
    <w:p w:rsidR="00603ACF" w:rsidRPr="00603ACF" w:rsidRDefault="00603ACF" w:rsidP="00603ACF">
      <w:pPr>
        <w:pStyle w:val="ListParagraph"/>
        <w:numPr>
          <w:ilvl w:val="0"/>
          <w:numId w:val="3"/>
        </w:numPr>
        <w:spacing w:after="0" w:line="276" w:lineRule="auto"/>
        <w:jc w:val="both"/>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lastRenderedPageBreak/>
        <w:t xml:space="preserve">Add recent trends and development </w:t>
      </w:r>
    </w:p>
    <w:p w:rsidR="00603ACF" w:rsidRPr="00603ACF" w:rsidRDefault="00603ACF" w:rsidP="00603ACF">
      <w:pPr>
        <w:pStyle w:val="ListParagraph"/>
        <w:numPr>
          <w:ilvl w:val="0"/>
          <w:numId w:val="3"/>
        </w:numPr>
        <w:spacing w:after="0" w:line="276" w:lineRule="auto"/>
        <w:jc w:val="both"/>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Improve All facilities.</w:t>
      </w:r>
    </w:p>
    <w:p w:rsidR="005A70E8" w:rsidRPr="00603ACF" w:rsidRDefault="005A70E8" w:rsidP="00603ACF">
      <w:pPr>
        <w:pStyle w:val="ListParagraph"/>
        <w:numPr>
          <w:ilvl w:val="0"/>
          <w:numId w:val="3"/>
        </w:numPr>
        <w:spacing w:after="0" w:line="276" w:lineRule="auto"/>
        <w:jc w:val="both"/>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 xml:space="preserve">Internals marks should be double checked. And proper evaluation of students should be conducted. Mainly the guest lectures are the once who is giving marks according to the behaviour and likes of them and not on the evaluation or standard of </w:t>
      </w:r>
      <w:r w:rsidR="00603ACF" w:rsidRPr="00603ACF">
        <w:rPr>
          <w:rFonts w:ascii="Arial" w:eastAsia="Times New Roman" w:hAnsi="Arial" w:cs="Arial"/>
          <w:color w:val="000000"/>
          <w:sz w:val="20"/>
          <w:szCs w:val="20"/>
          <w:lang w:eastAsia="en-IN"/>
        </w:rPr>
        <w:t>students.</w:t>
      </w:r>
      <w:r w:rsidRPr="00603ACF">
        <w:rPr>
          <w:rFonts w:ascii="Arial" w:eastAsia="Times New Roman" w:hAnsi="Arial" w:cs="Arial"/>
          <w:color w:val="000000"/>
          <w:sz w:val="20"/>
          <w:szCs w:val="20"/>
          <w:lang w:eastAsia="en-IN"/>
        </w:rPr>
        <w:t xml:space="preserve"> Proper printed notes should be provided in the </w:t>
      </w:r>
      <w:r w:rsidR="00603ACF" w:rsidRPr="00603ACF">
        <w:rPr>
          <w:rFonts w:ascii="Arial" w:eastAsia="Times New Roman" w:hAnsi="Arial" w:cs="Arial"/>
          <w:color w:val="000000"/>
          <w:sz w:val="20"/>
          <w:szCs w:val="20"/>
          <w:lang w:eastAsia="en-IN"/>
        </w:rPr>
        <w:t>pandemic</w:t>
      </w:r>
      <w:r w:rsidRPr="00603ACF">
        <w:rPr>
          <w:rFonts w:ascii="Arial" w:eastAsia="Times New Roman" w:hAnsi="Arial" w:cs="Arial"/>
          <w:color w:val="000000"/>
          <w:sz w:val="20"/>
          <w:szCs w:val="20"/>
          <w:lang w:eastAsia="en-IN"/>
        </w:rPr>
        <w:t xml:space="preserve"> situation for the </w:t>
      </w:r>
      <w:r w:rsidR="00603ACF" w:rsidRPr="00603ACF">
        <w:rPr>
          <w:rFonts w:ascii="Arial" w:eastAsia="Times New Roman" w:hAnsi="Arial" w:cs="Arial"/>
          <w:color w:val="000000"/>
          <w:sz w:val="20"/>
          <w:szCs w:val="20"/>
          <w:lang w:eastAsia="en-IN"/>
        </w:rPr>
        <w:t>wellbeing</w:t>
      </w:r>
      <w:r w:rsidRPr="00603ACF">
        <w:rPr>
          <w:rFonts w:ascii="Arial" w:eastAsia="Times New Roman" w:hAnsi="Arial" w:cs="Arial"/>
          <w:color w:val="000000"/>
          <w:sz w:val="20"/>
          <w:szCs w:val="20"/>
          <w:lang w:eastAsia="en-IN"/>
        </w:rPr>
        <w:t xml:space="preserve"> of students</w:t>
      </w:r>
    </w:p>
    <w:p w:rsidR="006D6347" w:rsidRDefault="006D6347" w:rsidP="00603ACF">
      <w:pPr>
        <w:spacing w:line="276" w:lineRule="auto"/>
        <w:jc w:val="both"/>
        <w:rPr>
          <w:rFonts w:ascii="Times New Roman" w:hAnsi="Times New Roman" w:cs="Times New Roman"/>
          <w:sz w:val="24"/>
          <w:szCs w:val="24"/>
        </w:rPr>
      </w:pPr>
    </w:p>
    <w:p w:rsidR="00603ACF" w:rsidRDefault="00603ACF" w:rsidP="00603ACF">
      <w:pPr>
        <w:spacing w:line="276" w:lineRule="auto"/>
        <w:jc w:val="both"/>
        <w:rPr>
          <w:rFonts w:ascii="Times New Roman" w:hAnsi="Times New Roman" w:cs="Times New Roman"/>
          <w:sz w:val="24"/>
          <w:szCs w:val="24"/>
        </w:rPr>
      </w:pPr>
    </w:p>
    <w:tbl>
      <w:tblPr>
        <w:tblW w:w="9850" w:type="dxa"/>
        <w:tblLook w:val="04A0"/>
      </w:tblPr>
      <w:tblGrid>
        <w:gridCol w:w="851"/>
        <w:gridCol w:w="7255"/>
        <w:gridCol w:w="1744"/>
      </w:tblGrid>
      <w:tr w:rsidR="00603ACF" w:rsidRPr="00603ACF" w:rsidTr="00076CE9">
        <w:trPr>
          <w:trHeight w:val="492"/>
        </w:trPr>
        <w:tc>
          <w:tcPr>
            <w:tcW w:w="9850" w:type="dxa"/>
            <w:gridSpan w:val="3"/>
            <w:tcBorders>
              <w:top w:val="nil"/>
              <w:left w:val="nil"/>
              <w:bottom w:val="nil"/>
              <w:right w:val="nil"/>
            </w:tcBorders>
            <w:shd w:val="clear" w:color="auto" w:fill="auto"/>
            <w:noWrap/>
            <w:vAlign w:val="center"/>
            <w:hideMark/>
          </w:tcPr>
          <w:p w:rsidR="00603ACF" w:rsidRDefault="00603ACF" w:rsidP="00603ACF">
            <w:pPr>
              <w:spacing w:after="0" w:line="240" w:lineRule="auto"/>
              <w:jc w:val="center"/>
              <w:rPr>
                <w:rFonts w:ascii="Times New Roman" w:eastAsia="Times New Roman" w:hAnsi="Times New Roman" w:cs="Times New Roman"/>
                <w:b/>
                <w:bCs/>
                <w:color w:val="000000"/>
                <w:sz w:val="28"/>
                <w:szCs w:val="28"/>
                <w:lang w:eastAsia="en-IN"/>
              </w:rPr>
            </w:pPr>
            <w:r w:rsidRPr="00603ACF">
              <w:rPr>
                <w:rFonts w:ascii="Times New Roman" w:eastAsia="Times New Roman" w:hAnsi="Times New Roman" w:cs="Times New Roman"/>
                <w:b/>
                <w:bCs/>
                <w:color w:val="000000"/>
                <w:sz w:val="28"/>
                <w:szCs w:val="28"/>
                <w:lang w:eastAsia="en-IN"/>
              </w:rPr>
              <w:t>DEPARTMENT OF STATISTICS</w:t>
            </w:r>
          </w:p>
          <w:p w:rsidR="00076CE9" w:rsidRPr="00603ACF" w:rsidRDefault="00076CE9" w:rsidP="00603ACF">
            <w:pPr>
              <w:spacing w:after="0" w:line="240" w:lineRule="auto"/>
              <w:jc w:val="center"/>
              <w:rPr>
                <w:rFonts w:ascii="Times New Roman" w:eastAsia="Times New Roman" w:hAnsi="Times New Roman" w:cs="Times New Roman"/>
                <w:b/>
                <w:bCs/>
                <w:color w:val="000000"/>
                <w:sz w:val="28"/>
                <w:szCs w:val="28"/>
                <w:lang w:eastAsia="en-IN"/>
              </w:rPr>
            </w:pPr>
          </w:p>
        </w:tc>
      </w:tr>
      <w:tr w:rsidR="00603ACF" w:rsidRPr="00603ACF" w:rsidTr="00076CE9">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3ACF" w:rsidRPr="00603ACF" w:rsidRDefault="00603ACF" w:rsidP="00603ACF">
            <w:pPr>
              <w:spacing w:after="0" w:line="240" w:lineRule="auto"/>
              <w:jc w:val="center"/>
              <w:rPr>
                <w:rFonts w:ascii="Times New Roman" w:eastAsia="Times New Roman" w:hAnsi="Times New Roman" w:cs="Times New Roman"/>
                <w:b/>
                <w:bCs/>
                <w:color w:val="000000"/>
                <w:lang w:eastAsia="en-IN"/>
              </w:rPr>
            </w:pPr>
            <w:r w:rsidRPr="00603ACF">
              <w:rPr>
                <w:rFonts w:ascii="Times New Roman" w:eastAsia="Times New Roman" w:hAnsi="Times New Roman" w:cs="Times New Roman"/>
                <w:b/>
                <w:bCs/>
                <w:color w:val="000000"/>
                <w:lang w:eastAsia="en-IN"/>
              </w:rPr>
              <w:t>SI NO</w:t>
            </w:r>
          </w:p>
        </w:tc>
        <w:tc>
          <w:tcPr>
            <w:tcW w:w="7255" w:type="dxa"/>
            <w:tcBorders>
              <w:top w:val="single" w:sz="4" w:space="0" w:color="auto"/>
              <w:left w:val="nil"/>
              <w:bottom w:val="single" w:sz="4" w:space="0" w:color="auto"/>
              <w:right w:val="single" w:sz="4" w:space="0" w:color="auto"/>
            </w:tcBorders>
            <w:shd w:val="clear" w:color="auto" w:fill="auto"/>
            <w:noWrap/>
            <w:vAlign w:val="center"/>
            <w:hideMark/>
          </w:tcPr>
          <w:p w:rsidR="00603ACF" w:rsidRPr="00603ACF" w:rsidRDefault="00603ACF" w:rsidP="00603ACF">
            <w:pPr>
              <w:spacing w:after="0" w:line="240" w:lineRule="auto"/>
              <w:jc w:val="center"/>
              <w:rPr>
                <w:rFonts w:ascii="Times New Roman" w:eastAsia="Times New Roman" w:hAnsi="Times New Roman" w:cs="Times New Roman"/>
                <w:b/>
                <w:bCs/>
                <w:color w:val="000000"/>
                <w:lang w:eastAsia="en-IN"/>
              </w:rPr>
            </w:pPr>
            <w:r w:rsidRPr="00603ACF">
              <w:rPr>
                <w:rFonts w:ascii="Times New Roman" w:eastAsia="Times New Roman" w:hAnsi="Times New Roman" w:cs="Times New Roman"/>
                <w:b/>
                <w:bCs/>
                <w:color w:val="000000"/>
                <w:lang w:eastAsia="en-IN"/>
              </w:rPr>
              <w:t>PARTICULARS</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603ACF" w:rsidRPr="00603ACF" w:rsidRDefault="00603ACF" w:rsidP="00603ACF">
            <w:pPr>
              <w:spacing w:after="0" w:line="240" w:lineRule="auto"/>
              <w:jc w:val="center"/>
              <w:rPr>
                <w:rFonts w:ascii="Times New Roman" w:eastAsia="Times New Roman" w:hAnsi="Times New Roman" w:cs="Times New Roman"/>
                <w:b/>
                <w:bCs/>
                <w:color w:val="000000"/>
                <w:lang w:eastAsia="en-IN"/>
              </w:rPr>
            </w:pPr>
            <w:r w:rsidRPr="00603ACF">
              <w:rPr>
                <w:rFonts w:ascii="Times New Roman" w:eastAsia="Times New Roman" w:hAnsi="Times New Roman" w:cs="Times New Roman"/>
                <w:b/>
                <w:bCs/>
                <w:color w:val="000000"/>
                <w:lang w:eastAsia="en-IN"/>
              </w:rPr>
              <w:t>PERCENTAGE</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1</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Contemporary relevance of courses and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90.00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2</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Inclusion of latest developments in the subject</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90.00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3</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 xml:space="preserve"> Depth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90.00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4</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 xml:space="preserve"> Extent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90.00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5</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Orientation to higher studies</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90.00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6</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Practical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90.00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7</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 xml:space="preserve">  Opportunities for the promotion of life skills &amp; employability skills</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80.00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8</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 xml:space="preserve"> Opportunities for the promotion of critical, analytical and creative thinking skills</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80.00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9</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Value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90.00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10</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 xml:space="preserve"> Suitability to your intellectual level</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90.00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11</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 xml:space="preserve"> Integration to what you have learned up to Plus Two</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90.00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12</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 xml:space="preserve"> Effectiveness in enriching your knowledge base</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100.00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13</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 xml:space="preserve"> Effectiveness of evaluation system (internal &amp; external)</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90.00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14</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 xml:space="preserve"> Effectiveness in equipping you to take up the challenges of future</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90.00</w:t>
            </w:r>
          </w:p>
        </w:tc>
      </w:tr>
      <w:tr w:rsidR="00603ACF" w:rsidRPr="00603ACF"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15</w:t>
            </w:r>
          </w:p>
        </w:tc>
        <w:tc>
          <w:tcPr>
            <w:tcW w:w="7255"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rPr>
                <w:rFonts w:ascii="Times New Roman" w:eastAsia="Times New Roman" w:hAnsi="Times New Roman" w:cs="Times New Roman"/>
                <w:color w:val="000000"/>
                <w:lang w:eastAsia="en-IN"/>
              </w:rPr>
            </w:pPr>
            <w:r w:rsidRPr="00603ACF">
              <w:rPr>
                <w:rFonts w:ascii="Times New Roman" w:eastAsia="Times New Roman" w:hAnsi="Times New Roman" w:cs="Times New Roman"/>
                <w:color w:val="000000"/>
                <w:lang w:eastAsia="en-IN"/>
              </w:rPr>
              <w:t xml:space="preserve"> Overall rating of the programme and the syllabus </w:t>
            </w:r>
          </w:p>
        </w:tc>
        <w:tc>
          <w:tcPr>
            <w:tcW w:w="1744" w:type="dxa"/>
            <w:tcBorders>
              <w:top w:val="nil"/>
              <w:left w:val="nil"/>
              <w:bottom w:val="single" w:sz="4" w:space="0" w:color="auto"/>
              <w:right w:val="single" w:sz="4" w:space="0" w:color="auto"/>
            </w:tcBorders>
            <w:shd w:val="clear" w:color="auto" w:fill="auto"/>
            <w:noWrap/>
            <w:vAlign w:val="bottom"/>
            <w:hideMark/>
          </w:tcPr>
          <w:p w:rsidR="00603ACF" w:rsidRPr="00603ACF" w:rsidRDefault="00603ACF" w:rsidP="00603ACF">
            <w:pPr>
              <w:spacing w:after="0" w:line="240" w:lineRule="auto"/>
              <w:jc w:val="center"/>
              <w:rPr>
                <w:rFonts w:ascii="Arial" w:eastAsia="Times New Roman" w:hAnsi="Arial" w:cs="Arial"/>
                <w:color w:val="000000"/>
                <w:sz w:val="20"/>
                <w:szCs w:val="20"/>
                <w:lang w:eastAsia="en-IN"/>
              </w:rPr>
            </w:pPr>
            <w:r w:rsidRPr="00603ACF">
              <w:rPr>
                <w:rFonts w:ascii="Arial" w:eastAsia="Times New Roman" w:hAnsi="Arial" w:cs="Arial"/>
                <w:color w:val="000000"/>
                <w:sz w:val="20"/>
                <w:szCs w:val="20"/>
                <w:lang w:eastAsia="en-IN"/>
              </w:rPr>
              <w:t>80.00</w:t>
            </w:r>
          </w:p>
        </w:tc>
      </w:tr>
    </w:tbl>
    <w:p w:rsidR="00603ACF" w:rsidRDefault="00603ACF" w:rsidP="00603ACF">
      <w:pPr>
        <w:spacing w:line="276" w:lineRule="auto"/>
        <w:jc w:val="both"/>
        <w:rPr>
          <w:rFonts w:ascii="Times New Roman" w:hAnsi="Times New Roman" w:cs="Times New Roman"/>
          <w:sz w:val="24"/>
          <w:szCs w:val="24"/>
        </w:rPr>
      </w:pPr>
    </w:p>
    <w:p w:rsidR="00076CE9" w:rsidRDefault="00076CE9" w:rsidP="00603ACF">
      <w:pPr>
        <w:spacing w:line="276" w:lineRule="auto"/>
        <w:jc w:val="both"/>
        <w:rPr>
          <w:rFonts w:ascii="Times New Roman" w:hAnsi="Times New Roman" w:cs="Times New Roman"/>
          <w:sz w:val="24"/>
          <w:szCs w:val="24"/>
        </w:rPr>
      </w:pPr>
    </w:p>
    <w:p w:rsidR="00603ACF" w:rsidRDefault="00603ACF" w:rsidP="00603ACF">
      <w:pPr>
        <w:spacing w:line="276" w:lineRule="auto"/>
        <w:ind w:left="720" w:firstLine="720"/>
        <w:jc w:val="both"/>
        <w:rPr>
          <w:rFonts w:ascii="Times New Roman" w:hAnsi="Times New Roman" w:cs="Times New Roman"/>
          <w:sz w:val="24"/>
          <w:szCs w:val="24"/>
        </w:rPr>
      </w:pPr>
      <w:r>
        <w:rPr>
          <w:noProof/>
          <w:lang w:eastAsia="en-IN"/>
        </w:rPr>
        <w:drawing>
          <wp:inline distT="0" distB="0" distL="0" distR="0">
            <wp:extent cx="4572000" cy="2743200"/>
            <wp:effectExtent l="0" t="0" r="0" b="0"/>
            <wp:docPr id="11" name="Chart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C614C8B-ADE7-4627-B595-7F68B5928E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03ACF" w:rsidRDefault="00603ACF" w:rsidP="00603ACF">
      <w:pPr>
        <w:spacing w:line="276" w:lineRule="auto"/>
        <w:ind w:left="720" w:firstLine="720"/>
        <w:jc w:val="both"/>
        <w:rPr>
          <w:rFonts w:ascii="Times New Roman" w:hAnsi="Times New Roman" w:cs="Times New Roman"/>
          <w:sz w:val="24"/>
          <w:szCs w:val="24"/>
        </w:rPr>
      </w:pPr>
    </w:p>
    <w:p w:rsidR="00603ACF" w:rsidRDefault="00603ACF" w:rsidP="00603ACF">
      <w:pPr>
        <w:spacing w:line="276" w:lineRule="auto"/>
        <w:ind w:left="720" w:firstLine="720"/>
        <w:jc w:val="both"/>
        <w:rPr>
          <w:rFonts w:ascii="Times New Roman" w:hAnsi="Times New Roman" w:cs="Times New Roman"/>
          <w:sz w:val="24"/>
          <w:szCs w:val="24"/>
        </w:rPr>
      </w:pPr>
    </w:p>
    <w:p w:rsidR="00CE1258" w:rsidRDefault="00CE1258" w:rsidP="00603ACF">
      <w:pPr>
        <w:spacing w:line="276" w:lineRule="auto"/>
        <w:ind w:left="720" w:firstLine="720"/>
        <w:jc w:val="both"/>
        <w:rPr>
          <w:rFonts w:ascii="Times New Roman" w:hAnsi="Times New Roman" w:cs="Times New Roman"/>
          <w:sz w:val="24"/>
          <w:szCs w:val="24"/>
        </w:rPr>
      </w:pPr>
    </w:p>
    <w:p w:rsidR="00CE1258" w:rsidRDefault="00CE1258" w:rsidP="00603ACF">
      <w:pPr>
        <w:spacing w:line="276" w:lineRule="auto"/>
        <w:ind w:left="720" w:firstLine="720"/>
        <w:jc w:val="both"/>
        <w:rPr>
          <w:rFonts w:ascii="Times New Roman" w:hAnsi="Times New Roman" w:cs="Times New Roman"/>
          <w:sz w:val="24"/>
          <w:szCs w:val="24"/>
        </w:rPr>
      </w:pPr>
    </w:p>
    <w:p w:rsidR="00CE1258" w:rsidRDefault="00CE1258" w:rsidP="00603ACF">
      <w:pPr>
        <w:spacing w:line="276" w:lineRule="auto"/>
        <w:ind w:left="720" w:firstLine="720"/>
        <w:jc w:val="both"/>
        <w:rPr>
          <w:rFonts w:ascii="Times New Roman" w:hAnsi="Times New Roman" w:cs="Times New Roman"/>
          <w:sz w:val="24"/>
          <w:szCs w:val="24"/>
        </w:rPr>
      </w:pPr>
    </w:p>
    <w:tbl>
      <w:tblPr>
        <w:tblW w:w="9850" w:type="dxa"/>
        <w:tblLook w:val="04A0"/>
      </w:tblPr>
      <w:tblGrid>
        <w:gridCol w:w="851"/>
        <w:gridCol w:w="7255"/>
        <w:gridCol w:w="1744"/>
      </w:tblGrid>
      <w:tr w:rsidR="00CE1258" w:rsidRPr="00CE1258" w:rsidTr="00076CE9">
        <w:trPr>
          <w:trHeight w:val="492"/>
        </w:trPr>
        <w:tc>
          <w:tcPr>
            <w:tcW w:w="9850" w:type="dxa"/>
            <w:gridSpan w:val="3"/>
            <w:tcBorders>
              <w:top w:val="nil"/>
              <w:left w:val="nil"/>
              <w:bottom w:val="nil"/>
              <w:right w:val="nil"/>
            </w:tcBorders>
            <w:shd w:val="clear" w:color="auto" w:fill="auto"/>
            <w:noWrap/>
            <w:vAlign w:val="center"/>
            <w:hideMark/>
          </w:tcPr>
          <w:p w:rsidR="00CE1258" w:rsidRDefault="00CE1258" w:rsidP="00CE1258">
            <w:pPr>
              <w:spacing w:after="0" w:line="240" w:lineRule="auto"/>
              <w:jc w:val="center"/>
              <w:rPr>
                <w:rFonts w:ascii="Times New Roman" w:eastAsia="Times New Roman" w:hAnsi="Times New Roman" w:cs="Times New Roman"/>
                <w:b/>
                <w:bCs/>
                <w:color w:val="000000"/>
                <w:sz w:val="28"/>
                <w:szCs w:val="28"/>
                <w:lang w:eastAsia="en-IN"/>
              </w:rPr>
            </w:pPr>
            <w:r w:rsidRPr="00CE1258">
              <w:rPr>
                <w:rFonts w:ascii="Times New Roman" w:eastAsia="Times New Roman" w:hAnsi="Times New Roman" w:cs="Times New Roman"/>
                <w:b/>
                <w:bCs/>
                <w:color w:val="000000"/>
                <w:sz w:val="28"/>
                <w:szCs w:val="28"/>
                <w:lang w:eastAsia="en-IN"/>
              </w:rPr>
              <w:t>DEPARTMENT OF ECONOMICS</w:t>
            </w:r>
          </w:p>
          <w:p w:rsidR="00076CE9" w:rsidRPr="00CE1258" w:rsidRDefault="00076CE9" w:rsidP="00CE1258">
            <w:pPr>
              <w:spacing w:after="0" w:line="240" w:lineRule="auto"/>
              <w:jc w:val="center"/>
              <w:rPr>
                <w:rFonts w:ascii="Times New Roman" w:eastAsia="Times New Roman" w:hAnsi="Times New Roman" w:cs="Times New Roman"/>
                <w:b/>
                <w:bCs/>
                <w:color w:val="000000"/>
                <w:sz w:val="28"/>
                <w:szCs w:val="28"/>
                <w:lang w:eastAsia="en-IN"/>
              </w:rPr>
            </w:pPr>
          </w:p>
        </w:tc>
      </w:tr>
      <w:tr w:rsidR="00CE1258" w:rsidRPr="00CE1258" w:rsidTr="00076CE9">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1258" w:rsidRPr="00CE1258" w:rsidRDefault="00CE1258" w:rsidP="00CE1258">
            <w:pPr>
              <w:spacing w:after="0" w:line="240" w:lineRule="auto"/>
              <w:jc w:val="center"/>
              <w:rPr>
                <w:rFonts w:ascii="Times New Roman" w:eastAsia="Times New Roman" w:hAnsi="Times New Roman" w:cs="Times New Roman"/>
                <w:b/>
                <w:bCs/>
                <w:color w:val="000000"/>
                <w:lang w:eastAsia="en-IN"/>
              </w:rPr>
            </w:pPr>
            <w:r w:rsidRPr="00CE1258">
              <w:rPr>
                <w:rFonts w:ascii="Times New Roman" w:eastAsia="Times New Roman" w:hAnsi="Times New Roman" w:cs="Times New Roman"/>
                <w:b/>
                <w:bCs/>
                <w:color w:val="000000"/>
                <w:lang w:eastAsia="en-IN"/>
              </w:rPr>
              <w:t>SI NO</w:t>
            </w:r>
          </w:p>
        </w:tc>
        <w:tc>
          <w:tcPr>
            <w:tcW w:w="7255" w:type="dxa"/>
            <w:tcBorders>
              <w:top w:val="single" w:sz="4" w:space="0" w:color="auto"/>
              <w:left w:val="nil"/>
              <w:bottom w:val="single" w:sz="4" w:space="0" w:color="auto"/>
              <w:right w:val="single" w:sz="4" w:space="0" w:color="auto"/>
            </w:tcBorders>
            <w:shd w:val="clear" w:color="auto" w:fill="auto"/>
            <w:noWrap/>
            <w:vAlign w:val="center"/>
            <w:hideMark/>
          </w:tcPr>
          <w:p w:rsidR="00CE1258" w:rsidRPr="00CE1258" w:rsidRDefault="00CE1258" w:rsidP="00CE1258">
            <w:pPr>
              <w:spacing w:after="0" w:line="240" w:lineRule="auto"/>
              <w:jc w:val="center"/>
              <w:rPr>
                <w:rFonts w:ascii="Times New Roman" w:eastAsia="Times New Roman" w:hAnsi="Times New Roman" w:cs="Times New Roman"/>
                <w:b/>
                <w:bCs/>
                <w:color w:val="000000"/>
                <w:lang w:eastAsia="en-IN"/>
              </w:rPr>
            </w:pPr>
            <w:r w:rsidRPr="00CE1258">
              <w:rPr>
                <w:rFonts w:ascii="Times New Roman" w:eastAsia="Times New Roman" w:hAnsi="Times New Roman" w:cs="Times New Roman"/>
                <w:b/>
                <w:bCs/>
                <w:color w:val="000000"/>
                <w:lang w:eastAsia="en-IN"/>
              </w:rPr>
              <w:t>PARTICULARS</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E1258" w:rsidRPr="00CE1258" w:rsidRDefault="00CE1258" w:rsidP="00CE1258">
            <w:pPr>
              <w:spacing w:after="0" w:line="240" w:lineRule="auto"/>
              <w:jc w:val="center"/>
              <w:rPr>
                <w:rFonts w:ascii="Times New Roman" w:eastAsia="Times New Roman" w:hAnsi="Times New Roman" w:cs="Times New Roman"/>
                <w:b/>
                <w:bCs/>
                <w:color w:val="000000"/>
                <w:lang w:eastAsia="en-IN"/>
              </w:rPr>
            </w:pPr>
            <w:r w:rsidRPr="00CE1258">
              <w:rPr>
                <w:rFonts w:ascii="Times New Roman" w:eastAsia="Times New Roman" w:hAnsi="Times New Roman" w:cs="Times New Roman"/>
                <w:b/>
                <w:bCs/>
                <w:color w:val="000000"/>
                <w:lang w:eastAsia="en-IN"/>
              </w:rPr>
              <w:t>PERCENTAGE</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Contemporary relevance of courses and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77.78</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2</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Inclusion of latest developments in the subject</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77.78</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3</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Depth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82.22</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4</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Extent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77.78</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5</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Orientation to higher studies</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80.00</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6</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Practical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68.89</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7</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Opportunities for the promotion of life skills &amp; employability skills</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75.56</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8</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Opportunities for the promotion of critical, analytical and creative thinking skills</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75.56</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9</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Value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75.56</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10</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Suitability to your intellectual level</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77.78</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11</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Integration to what you have learned up to Plus Two</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80.00</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12</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Effectiveness in enriching your knowledge base</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82.22</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13</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Effectiveness of evaluation system (internal &amp; external)</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80.00</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14</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Effectiveness in equipping you to take up the challenges of future</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80.00</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15</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Overall rating of the programme and the syllabus </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82.22</w:t>
            </w:r>
          </w:p>
        </w:tc>
      </w:tr>
    </w:tbl>
    <w:p w:rsidR="00CE1258" w:rsidRDefault="00CE1258" w:rsidP="00603ACF">
      <w:pPr>
        <w:spacing w:line="276" w:lineRule="auto"/>
        <w:ind w:left="720" w:firstLine="720"/>
        <w:jc w:val="both"/>
        <w:rPr>
          <w:rFonts w:ascii="Times New Roman" w:hAnsi="Times New Roman" w:cs="Times New Roman"/>
          <w:sz w:val="24"/>
          <w:szCs w:val="24"/>
        </w:rPr>
      </w:pPr>
    </w:p>
    <w:p w:rsidR="00CE1258" w:rsidRDefault="00CE1258" w:rsidP="00603ACF">
      <w:pPr>
        <w:spacing w:line="276" w:lineRule="auto"/>
        <w:ind w:left="720" w:firstLine="720"/>
        <w:jc w:val="both"/>
        <w:rPr>
          <w:rFonts w:ascii="Times New Roman" w:hAnsi="Times New Roman" w:cs="Times New Roman"/>
          <w:sz w:val="24"/>
          <w:szCs w:val="24"/>
        </w:rPr>
      </w:pPr>
    </w:p>
    <w:p w:rsidR="00CE1258" w:rsidRDefault="00CE1258" w:rsidP="00603ACF">
      <w:pPr>
        <w:spacing w:line="276" w:lineRule="auto"/>
        <w:ind w:left="720" w:firstLine="720"/>
        <w:jc w:val="both"/>
        <w:rPr>
          <w:rFonts w:ascii="Times New Roman" w:hAnsi="Times New Roman" w:cs="Times New Roman"/>
          <w:sz w:val="24"/>
          <w:szCs w:val="24"/>
        </w:rPr>
      </w:pPr>
      <w:r>
        <w:rPr>
          <w:noProof/>
          <w:lang w:eastAsia="en-IN"/>
        </w:rPr>
        <w:drawing>
          <wp:inline distT="0" distB="0" distL="0" distR="0">
            <wp:extent cx="4472940" cy="2689860"/>
            <wp:effectExtent l="0" t="0" r="3810" b="15240"/>
            <wp:docPr id="7" name="Chart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DA4D4B3-7893-4170-9356-6B3C568BB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E1258" w:rsidRDefault="00CE1258" w:rsidP="00603ACF">
      <w:pPr>
        <w:spacing w:line="276" w:lineRule="auto"/>
        <w:ind w:left="720" w:firstLine="720"/>
        <w:jc w:val="both"/>
        <w:rPr>
          <w:rFonts w:ascii="Times New Roman" w:hAnsi="Times New Roman" w:cs="Times New Roman"/>
          <w:sz w:val="24"/>
          <w:szCs w:val="24"/>
        </w:rPr>
      </w:pPr>
    </w:p>
    <w:p w:rsidR="00CE1258" w:rsidRDefault="00CE1258" w:rsidP="00603ACF">
      <w:pPr>
        <w:spacing w:line="276" w:lineRule="auto"/>
        <w:ind w:left="720" w:firstLine="720"/>
        <w:jc w:val="both"/>
        <w:rPr>
          <w:rFonts w:ascii="Times New Roman" w:hAnsi="Times New Roman" w:cs="Times New Roman"/>
          <w:sz w:val="24"/>
          <w:szCs w:val="24"/>
        </w:rPr>
      </w:pPr>
    </w:p>
    <w:p w:rsidR="00CE1258" w:rsidRDefault="00CE1258" w:rsidP="00603ACF">
      <w:pPr>
        <w:spacing w:line="276" w:lineRule="auto"/>
        <w:ind w:left="720" w:firstLine="720"/>
        <w:jc w:val="both"/>
        <w:rPr>
          <w:rFonts w:ascii="Times New Roman" w:hAnsi="Times New Roman" w:cs="Times New Roman"/>
          <w:sz w:val="24"/>
          <w:szCs w:val="24"/>
        </w:rPr>
      </w:pPr>
    </w:p>
    <w:p w:rsidR="00CE1258" w:rsidRDefault="00CE1258" w:rsidP="00603ACF">
      <w:pPr>
        <w:spacing w:line="276" w:lineRule="auto"/>
        <w:ind w:left="720" w:firstLine="720"/>
        <w:jc w:val="both"/>
        <w:rPr>
          <w:rFonts w:ascii="Times New Roman" w:hAnsi="Times New Roman" w:cs="Times New Roman"/>
          <w:sz w:val="24"/>
          <w:szCs w:val="24"/>
        </w:rPr>
      </w:pPr>
    </w:p>
    <w:p w:rsidR="00CE1258" w:rsidRDefault="00CE1258" w:rsidP="00603ACF">
      <w:pPr>
        <w:spacing w:line="276" w:lineRule="auto"/>
        <w:ind w:left="720" w:firstLine="720"/>
        <w:jc w:val="both"/>
        <w:rPr>
          <w:rFonts w:ascii="Times New Roman" w:hAnsi="Times New Roman" w:cs="Times New Roman"/>
          <w:sz w:val="24"/>
          <w:szCs w:val="24"/>
        </w:rPr>
      </w:pPr>
    </w:p>
    <w:p w:rsidR="00CE1258" w:rsidRDefault="00CE1258" w:rsidP="00603ACF">
      <w:pPr>
        <w:spacing w:line="276" w:lineRule="auto"/>
        <w:ind w:left="720" w:firstLine="720"/>
        <w:jc w:val="both"/>
        <w:rPr>
          <w:rFonts w:ascii="Times New Roman" w:hAnsi="Times New Roman" w:cs="Times New Roman"/>
          <w:sz w:val="24"/>
          <w:szCs w:val="24"/>
        </w:rPr>
      </w:pPr>
    </w:p>
    <w:tbl>
      <w:tblPr>
        <w:tblW w:w="9850" w:type="dxa"/>
        <w:tblLook w:val="04A0"/>
      </w:tblPr>
      <w:tblGrid>
        <w:gridCol w:w="851"/>
        <w:gridCol w:w="7255"/>
        <w:gridCol w:w="1744"/>
      </w:tblGrid>
      <w:tr w:rsidR="00CE1258" w:rsidRPr="00CE1258" w:rsidTr="00076CE9">
        <w:trPr>
          <w:trHeight w:val="492"/>
        </w:trPr>
        <w:tc>
          <w:tcPr>
            <w:tcW w:w="9850" w:type="dxa"/>
            <w:gridSpan w:val="3"/>
            <w:tcBorders>
              <w:top w:val="nil"/>
              <w:left w:val="nil"/>
              <w:bottom w:val="nil"/>
              <w:right w:val="nil"/>
            </w:tcBorders>
            <w:shd w:val="clear" w:color="auto" w:fill="auto"/>
            <w:noWrap/>
            <w:vAlign w:val="center"/>
            <w:hideMark/>
          </w:tcPr>
          <w:p w:rsidR="00CE1258" w:rsidRDefault="00CE1258" w:rsidP="00CE1258">
            <w:pPr>
              <w:spacing w:after="0" w:line="240" w:lineRule="auto"/>
              <w:jc w:val="center"/>
              <w:rPr>
                <w:rFonts w:ascii="Times New Roman" w:eastAsia="Times New Roman" w:hAnsi="Times New Roman" w:cs="Times New Roman"/>
                <w:b/>
                <w:bCs/>
                <w:color w:val="000000"/>
                <w:sz w:val="28"/>
                <w:szCs w:val="28"/>
                <w:lang w:eastAsia="en-IN"/>
              </w:rPr>
            </w:pPr>
            <w:r w:rsidRPr="00CE1258">
              <w:rPr>
                <w:rFonts w:ascii="Times New Roman" w:eastAsia="Times New Roman" w:hAnsi="Times New Roman" w:cs="Times New Roman"/>
                <w:b/>
                <w:bCs/>
                <w:color w:val="000000"/>
                <w:sz w:val="28"/>
                <w:szCs w:val="28"/>
                <w:lang w:eastAsia="en-IN"/>
              </w:rPr>
              <w:t>DEPARTMENT OF POLITICAL SCIENCE</w:t>
            </w:r>
          </w:p>
          <w:p w:rsidR="00076CE9" w:rsidRPr="00CE1258" w:rsidRDefault="00076CE9" w:rsidP="00CE1258">
            <w:pPr>
              <w:spacing w:after="0" w:line="240" w:lineRule="auto"/>
              <w:jc w:val="center"/>
              <w:rPr>
                <w:rFonts w:ascii="Times New Roman" w:eastAsia="Times New Roman" w:hAnsi="Times New Roman" w:cs="Times New Roman"/>
                <w:b/>
                <w:bCs/>
                <w:color w:val="000000"/>
                <w:sz w:val="28"/>
                <w:szCs w:val="28"/>
                <w:lang w:eastAsia="en-IN"/>
              </w:rPr>
            </w:pPr>
          </w:p>
        </w:tc>
      </w:tr>
      <w:tr w:rsidR="00CE1258" w:rsidRPr="00CE1258" w:rsidTr="00076CE9">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1258" w:rsidRPr="00CE1258" w:rsidRDefault="00CE1258" w:rsidP="00CE1258">
            <w:pPr>
              <w:spacing w:after="0" w:line="240" w:lineRule="auto"/>
              <w:jc w:val="center"/>
              <w:rPr>
                <w:rFonts w:ascii="Times New Roman" w:eastAsia="Times New Roman" w:hAnsi="Times New Roman" w:cs="Times New Roman"/>
                <w:b/>
                <w:bCs/>
                <w:color w:val="000000"/>
                <w:lang w:eastAsia="en-IN"/>
              </w:rPr>
            </w:pPr>
            <w:r w:rsidRPr="00CE1258">
              <w:rPr>
                <w:rFonts w:ascii="Times New Roman" w:eastAsia="Times New Roman" w:hAnsi="Times New Roman" w:cs="Times New Roman"/>
                <w:b/>
                <w:bCs/>
                <w:color w:val="000000"/>
                <w:lang w:eastAsia="en-IN"/>
              </w:rPr>
              <w:t>SI NO</w:t>
            </w:r>
          </w:p>
        </w:tc>
        <w:tc>
          <w:tcPr>
            <w:tcW w:w="7255" w:type="dxa"/>
            <w:tcBorders>
              <w:top w:val="single" w:sz="4" w:space="0" w:color="auto"/>
              <w:left w:val="nil"/>
              <w:bottom w:val="single" w:sz="4" w:space="0" w:color="auto"/>
              <w:right w:val="single" w:sz="4" w:space="0" w:color="auto"/>
            </w:tcBorders>
            <w:shd w:val="clear" w:color="auto" w:fill="auto"/>
            <w:noWrap/>
            <w:vAlign w:val="center"/>
            <w:hideMark/>
          </w:tcPr>
          <w:p w:rsidR="00CE1258" w:rsidRPr="00CE1258" w:rsidRDefault="00CE1258" w:rsidP="00CE1258">
            <w:pPr>
              <w:spacing w:after="0" w:line="240" w:lineRule="auto"/>
              <w:jc w:val="center"/>
              <w:rPr>
                <w:rFonts w:ascii="Times New Roman" w:eastAsia="Times New Roman" w:hAnsi="Times New Roman" w:cs="Times New Roman"/>
                <w:b/>
                <w:bCs/>
                <w:color w:val="000000"/>
                <w:lang w:eastAsia="en-IN"/>
              </w:rPr>
            </w:pPr>
            <w:r w:rsidRPr="00CE1258">
              <w:rPr>
                <w:rFonts w:ascii="Times New Roman" w:eastAsia="Times New Roman" w:hAnsi="Times New Roman" w:cs="Times New Roman"/>
                <w:b/>
                <w:bCs/>
                <w:color w:val="000000"/>
                <w:lang w:eastAsia="en-IN"/>
              </w:rPr>
              <w:t>PARTICULARS</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E1258" w:rsidRPr="00CE1258" w:rsidRDefault="00CE1258" w:rsidP="00CE1258">
            <w:pPr>
              <w:spacing w:after="0" w:line="240" w:lineRule="auto"/>
              <w:jc w:val="center"/>
              <w:rPr>
                <w:rFonts w:ascii="Times New Roman" w:eastAsia="Times New Roman" w:hAnsi="Times New Roman" w:cs="Times New Roman"/>
                <w:b/>
                <w:bCs/>
                <w:color w:val="000000"/>
                <w:lang w:eastAsia="en-IN"/>
              </w:rPr>
            </w:pPr>
            <w:r w:rsidRPr="00CE1258">
              <w:rPr>
                <w:rFonts w:ascii="Times New Roman" w:eastAsia="Times New Roman" w:hAnsi="Times New Roman" w:cs="Times New Roman"/>
                <w:b/>
                <w:bCs/>
                <w:color w:val="000000"/>
                <w:lang w:eastAsia="en-IN"/>
              </w:rPr>
              <w:t>PERCENTAGE</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Contemporary relevance of courses and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81.11</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2</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Inclusion of latest developments in the subject</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78.89</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3</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Depth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80.00</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4</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Extent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80.00</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5</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Orientation to higher studies</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81.11</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6</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Practical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75.56</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7</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Opportunities for the promotion of life skills &amp; employability skills</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77.78</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8</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Opportunities for the promotion of critical, analytical and creative thinking skills</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80.00</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9</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Value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82.22</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10</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Suitability to your intellectual level</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78.89</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11</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Integration to what you have learned up to Plus Two</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82.22</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12</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Effectiveness in enriching your knowledge base</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84.44</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13</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Effectiveness of evaluation system (internal &amp; external)</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81.11</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14</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Effectiveness in equipping you to take up the challenges of future</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78.89</w:t>
            </w:r>
          </w:p>
        </w:tc>
      </w:tr>
      <w:tr w:rsidR="00CE1258" w:rsidRPr="00CE1258"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15</w:t>
            </w:r>
          </w:p>
        </w:tc>
        <w:tc>
          <w:tcPr>
            <w:tcW w:w="7255"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rPr>
                <w:rFonts w:ascii="Times New Roman" w:eastAsia="Times New Roman" w:hAnsi="Times New Roman" w:cs="Times New Roman"/>
                <w:color w:val="000000"/>
                <w:lang w:eastAsia="en-IN"/>
              </w:rPr>
            </w:pPr>
            <w:r w:rsidRPr="00CE1258">
              <w:rPr>
                <w:rFonts w:ascii="Times New Roman" w:eastAsia="Times New Roman" w:hAnsi="Times New Roman" w:cs="Times New Roman"/>
                <w:color w:val="000000"/>
                <w:lang w:eastAsia="en-IN"/>
              </w:rPr>
              <w:t xml:space="preserve"> Overall rating of the programme and the syllabus </w:t>
            </w:r>
          </w:p>
        </w:tc>
        <w:tc>
          <w:tcPr>
            <w:tcW w:w="1744" w:type="dxa"/>
            <w:tcBorders>
              <w:top w:val="nil"/>
              <w:left w:val="nil"/>
              <w:bottom w:val="single" w:sz="4" w:space="0" w:color="auto"/>
              <w:right w:val="single" w:sz="4" w:space="0" w:color="auto"/>
            </w:tcBorders>
            <w:shd w:val="clear" w:color="auto" w:fill="auto"/>
            <w:noWrap/>
            <w:vAlign w:val="bottom"/>
            <w:hideMark/>
          </w:tcPr>
          <w:p w:rsidR="00CE1258" w:rsidRPr="00CE1258" w:rsidRDefault="00CE1258" w:rsidP="00CE1258">
            <w:pPr>
              <w:spacing w:after="0" w:line="240" w:lineRule="auto"/>
              <w:jc w:val="center"/>
              <w:rPr>
                <w:rFonts w:ascii="Arial" w:eastAsia="Times New Roman" w:hAnsi="Arial" w:cs="Arial"/>
                <w:color w:val="000000"/>
                <w:sz w:val="20"/>
                <w:szCs w:val="20"/>
                <w:lang w:eastAsia="en-IN"/>
              </w:rPr>
            </w:pPr>
            <w:r w:rsidRPr="00CE1258">
              <w:rPr>
                <w:rFonts w:ascii="Arial" w:eastAsia="Times New Roman" w:hAnsi="Arial" w:cs="Arial"/>
                <w:color w:val="000000"/>
                <w:sz w:val="20"/>
                <w:szCs w:val="20"/>
                <w:lang w:eastAsia="en-IN"/>
              </w:rPr>
              <w:t>81.11</w:t>
            </w:r>
          </w:p>
        </w:tc>
      </w:tr>
    </w:tbl>
    <w:p w:rsidR="00CE1258" w:rsidRDefault="00CE1258" w:rsidP="00603ACF">
      <w:pPr>
        <w:spacing w:line="276" w:lineRule="auto"/>
        <w:ind w:left="720" w:firstLine="720"/>
        <w:jc w:val="both"/>
        <w:rPr>
          <w:rFonts w:ascii="Times New Roman" w:hAnsi="Times New Roman" w:cs="Times New Roman"/>
          <w:sz w:val="24"/>
          <w:szCs w:val="24"/>
        </w:rPr>
      </w:pPr>
    </w:p>
    <w:p w:rsidR="00CE1258" w:rsidRDefault="00CE1258" w:rsidP="00603ACF">
      <w:pPr>
        <w:spacing w:line="276" w:lineRule="auto"/>
        <w:ind w:left="720" w:firstLine="720"/>
        <w:jc w:val="both"/>
        <w:rPr>
          <w:rFonts w:ascii="Times New Roman" w:hAnsi="Times New Roman" w:cs="Times New Roman"/>
          <w:sz w:val="24"/>
          <w:szCs w:val="24"/>
        </w:rPr>
      </w:pPr>
    </w:p>
    <w:p w:rsidR="00CE1258" w:rsidRDefault="00CE1258" w:rsidP="00603ACF">
      <w:pPr>
        <w:spacing w:line="276" w:lineRule="auto"/>
        <w:ind w:left="720" w:firstLine="720"/>
        <w:jc w:val="both"/>
        <w:rPr>
          <w:rFonts w:ascii="Times New Roman" w:hAnsi="Times New Roman" w:cs="Times New Roman"/>
          <w:sz w:val="24"/>
          <w:szCs w:val="24"/>
        </w:rPr>
      </w:pPr>
      <w:r>
        <w:rPr>
          <w:noProof/>
          <w:lang w:eastAsia="en-IN"/>
        </w:rPr>
        <w:drawing>
          <wp:inline distT="0" distB="0" distL="0" distR="0">
            <wp:extent cx="4572000" cy="2743200"/>
            <wp:effectExtent l="0" t="0" r="0" b="0"/>
            <wp:docPr id="12" name="Chart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FA18409-49B0-409A-BE4F-227C62D6C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E1258" w:rsidRDefault="00CE1258" w:rsidP="00603ACF">
      <w:pPr>
        <w:spacing w:line="276" w:lineRule="auto"/>
        <w:ind w:left="720" w:firstLine="720"/>
        <w:jc w:val="both"/>
        <w:rPr>
          <w:rFonts w:ascii="Times New Roman" w:hAnsi="Times New Roman" w:cs="Times New Roman"/>
          <w:sz w:val="24"/>
          <w:szCs w:val="24"/>
        </w:rPr>
      </w:pPr>
    </w:p>
    <w:p w:rsidR="00CF075D" w:rsidRDefault="00BB0A27" w:rsidP="00603ACF">
      <w:pPr>
        <w:spacing w:line="276" w:lineRule="auto"/>
        <w:ind w:left="720" w:firstLine="720"/>
        <w:jc w:val="both"/>
        <w:rPr>
          <w:rFonts w:ascii="Times New Roman" w:hAnsi="Times New Roman" w:cs="Times New Roman"/>
          <w:b/>
          <w:bCs/>
          <w:sz w:val="24"/>
          <w:szCs w:val="24"/>
        </w:rPr>
      </w:pPr>
      <w:r w:rsidRPr="00BB0A27">
        <w:rPr>
          <w:rFonts w:ascii="Times New Roman" w:hAnsi="Times New Roman" w:cs="Times New Roman"/>
          <w:b/>
          <w:bCs/>
          <w:sz w:val="24"/>
          <w:szCs w:val="24"/>
        </w:rPr>
        <w:lastRenderedPageBreak/>
        <w:t>Suggestions for improvements:</w:t>
      </w:r>
    </w:p>
    <w:p w:rsidR="00BB0A27" w:rsidRDefault="00BB0A27" w:rsidP="00BB0A27">
      <w:pPr>
        <w:pStyle w:val="ListParagraph"/>
        <w:numPr>
          <w:ilvl w:val="0"/>
          <w:numId w:val="4"/>
        </w:numPr>
        <w:spacing w:after="0" w:line="240" w:lineRule="auto"/>
        <w:jc w:val="both"/>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Repeated topics should be changed and new topics should be implemented</w:t>
      </w:r>
    </w:p>
    <w:p w:rsidR="00BB0A27" w:rsidRPr="00BB0A27" w:rsidRDefault="00BB0A27" w:rsidP="00BB0A27">
      <w:pPr>
        <w:pStyle w:val="ListParagraph"/>
        <w:spacing w:after="0" w:line="240" w:lineRule="auto"/>
        <w:jc w:val="both"/>
        <w:rPr>
          <w:rFonts w:ascii="Arial" w:eastAsia="Times New Roman" w:hAnsi="Arial" w:cs="Arial"/>
          <w:color w:val="000000"/>
          <w:sz w:val="20"/>
          <w:szCs w:val="20"/>
          <w:lang w:eastAsia="en-IN"/>
        </w:rPr>
      </w:pPr>
    </w:p>
    <w:p w:rsidR="00BB0A27" w:rsidRPr="00BB0A27" w:rsidRDefault="00BB0A27" w:rsidP="00BB0A27">
      <w:pPr>
        <w:pStyle w:val="ListParagraph"/>
        <w:numPr>
          <w:ilvl w:val="0"/>
          <w:numId w:val="4"/>
        </w:numPr>
        <w:spacing w:after="0" w:line="240" w:lineRule="auto"/>
        <w:jc w:val="both"/>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 xml:space="preserve">Master Degree Courses Wanted </w:t>
      </w:r>
    </w:p>
    <w:p w:rsidR="00BB0A27" w:rsidRPr="00BB0A27" w:rsidRDefault="00BB0A27" w:rsidP="00603ACF">
      <w:pPr>
        <w:spacing w:line="276" w:lineRule="auto"/>
        <w:ind w:left="720" w:firstLine="720"/>
        <w:jc w:val="both"/>
        <w:rPr>
          <w:rFonts w:ascii="Times New Roman" w:hAnsi="Times New Roman" w:cs="Times New Roman"/>
          <w:b/>
          <w:bCs/>
          <w:sz w:val="24"/>
          <w:szCs w:val="24"/>
        </w:rPr>
      </w:pPr>
    </w:p>
    <w:p w:rsidR="00BB0A27" w:rsidRDefault="00BB0A27" w:rsidP="00603ACF">
      <w:pPr>
        <w:spacing w:line="276" w:lineRule="auto"/>
        <w:ind w:left="720" w:firstLine="720"/>
        <w:jc w:val="both"/>
        <w:rPr>
          <w:rFonts w:ascii="Times New Roman" w:hAnsi="Times New Roman" w:cs="Times New Roman"/>
          <w:sz w:val="24"/>
          <w:szCs w:val="24"/>
        </w:rPr>
      </w:pPr>
    </w:p>
    <w:p w:rsidR="00BB0A27" w:rsidRDefault="00BB0A27" w:rsidP="00603ACF">
      <w:pPr>
        <w:spacing w:line="276" w:lineRule="auto"/>
        <w:ind w:left="720" w:firstLine="720"/>
        <w:jc w:val="both"/>
        <w:rPr>
          <w:rFonts w:ascii="Times New Roman" w:hAnsi="Times New Roman" w:cs="Times New Roman"/>
          <w:sz w:val="24"/>
          <w:szCs w:val="24"/>
        </w:rPr>
      </w:pPr>
    </w:p>
    <w:tbl>
      <w:tblPr>
        <w:tblW w:w="9850" w:type="dxa"/>
        <w:tblLook w:val="04A0"/>
      </w:tblPr>
      <w:tblGrid>
        <w:gridCol w:w="851"/>
        <w:gridCol w:w="7255"/>
        <w:gridCol w:w="1744"/>
      </w:tblGrid>
      <w:tr w:rsidR="00BB0A27" w:rsidRPr="00BB0A27" w:rsidTr="00076CE9">
        <w:trPr>
          <w:trHeight w:val="492"/>
        </w:trPr>
        <w:tc>
          <w:tcPr>
            <w:tcW w:w="9850" w:type="dxa"/>
            <w:gridSpan w:val="3"/>
            <w:tcBorders>
              <w:top w:val="nil"/>
              <w:left w:val="nil"/>
              <w:bottom w:val="nil"/>
              <w:right w:val="nil"/>
            </w:tcBorders>
            <w:shd w:val="clear" w:color="auto" w:fill="auto"/>
            <w:noWrap/>
            <w:vAlign w:val="center"/>
            <w:hideMark/>
          </w:tcPr>
          <w:p w:rsidR="00BB0A27" w:rsidRDefault="00BB0A27" w:rsidP="00BB0A27">
            <w:pPr>
              <w:spacing w:after="0" w:line="240" w:lineRule="auto"/>
              <w:jc w:val="center"/>
              <w:rPr>
                <w:rFonts w:ascii="Times New Roman" w:eastAsia="Times New Roman" w:hAnsi="Times New Roman" w:cs="Times New Roman"/>
                <w:b/>
                <w:bCs/>
                <w:color w:val="000000"/>
                <w:sz w:val="28"/>
                <w:szCs w:val="28"/>
                <w:lang w:eastAsia="en-IN"/>
              </w:rPr>
            </w:pPr>
            <w:r w:rsidRPr="00BB0A27">
              <w:rPr>
                <w:rFonts w:ascii="Times New Roman" w:eastAsia="Times New Roman" w:hAnsi="Times New Roman" w:cs="Times New Roman"/>
                <w:b/>
                <w:bCs/>
                <w:color w:val="000000"/>
                <w:sz w:val="28"/>
                <w:szCs w:val="28"/>
                <w:lang w:eastAsia="en-IN"/>
              </w:rPr>
              <w:t>DEPARTMENT OF MALAYALAM</w:t>
            </w:r>
          </w:p>
          <w:p w:rsidR="00076CE9" w:rsidRPr="00BB0A27" w:rsidRDefault="00076CE9" w:rsidP="00BB0A27">
            <w:pPr>
              <w:spacing w:after="0" w:line="240" w:lineRule="auto"/>
              <w:jc w:val="center"/>
              <w:rPr>
                <w:rFonts w:ascii="Times New Roman" w:eastAsia="Times New Roman" w:hAnsi="Times New Roman" w:cs="Times New Roman"/>
                <w:b/>
                <w:bCs/>
                <w:color w:val="000000"/>
                <w:sz w:val="28"/>
                <w:szCs w:val="28"/>
                <w:lang w:eastAsia="en-IN"/>
              </w:rPr>
            </w:pPr>
          </w:p>
        </w:tc>
      </w:tr>
      <w:tr w:rsidR="00BB0A27" w:rsidRPr="00BB0A27" w:rsidTr="00076CE9">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A27" w:rsidRPr="00BB0A27" w:rsidRDefault="00BB0A27" w:rsidP="00BB0A27">
            <w:pPr>
              <w:spacing w:after="0" w:line="240" w:lineRule="auto"/>
              <w:jc w:val="center"/>
              <w:rPr>
                <w:rFonts w:ascii="Times New Roman" w:eastAsia="Times New Roman" w:hAnsi="Times New Roman" w:cs="Times New Roman"/>
                <w:b/>
                <w:bCs/>
                <w:color w:val="000000"/>
                <w:lang w:eastAsia="en-IN"/>
              </w:rPr>
            </w:pPr>
            <w:r w:rsidRPr="00BB0A27">
              <w:rPr>
                <w:rFonts w:ascii="Times New Roman" w:eastAsia="Times New Roman" w:hAnsi="Times New Roman" w:cs="Times New Roman"/>
                <w:b/>
                <w:bCs/>
                <w:color w:val="000000"/>
                <w:lang w:eastAsia="en-IN"/>
              </w:rPr>
              <w:t>SI NO</w:t>
            </w:r>
          </w:p>
        </w:tc>
        <w:tc>
          <w:tcPr>
            <w:tcW w:w="7255" w:type="dxa"/>
            <w:tcBorders>
              <w:top w:val="single" w:sz="4" w:space="0" w:color="auto"/>
              <w:left w:val="nil"/>
              <w:bottom w:val="single" w:sz="4" w:space="0" w:color="auto"/>
              <w:right w:val="single" w:sz="4" w:space="0" w:color="auto"/>
            </w:tcBorders>
            <w:shd w:val="clear" w:color="auto" w:fill="auto"/>
            <w:noWrap/>
            <w:vAlign w:val="center"/>
            <w:hideMark/>
          </w:tcPr>
          <w:p w:rsidR="00BB0A27" w:rsidRPr="00BB0A27" w:rsidRDefault="00BB0A27" w:rsidP="00BB0A27">
            <w:pPr>
              <w:spacing w:after="0" w:line="240" w:lineRule="auto"/>
              <w:jc w:val="center"/>
              <w:rPr>
                <w:rFonts w:ascii="Times New Roman" w:eastAsia="Times New Roman" w:hAnsi="Times New Roman" w:cs="Times New Roman"/>
                <w:b/>
                <w:bCs/>
                <w:color w:val="000000"/>
                <w:lang w:eastAsia="en-IN"/>
              </w:rPr>
            </w:pPr>
            <w:r w:rsidRPr="00BB0A27">
              <w:rPr>
                <w:rFonts w:ascii="Times New Roman" w:eastAsia="Times New Roman" w:hAnsi="Times New Roman" w:cs="Times New Roman"/>
                <w:b/>
                <w:bCs/>
                <w:color w:val="000000"/>
                <w:lang w:eastAsia="en-IN"/>
              </w:rPr>
              <w:t>PARTICULARS</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BB0A27" w:rsidRPr="00BB0A27" w:rsidRDefault="00BB0A27" w:rsidP="00BB0A27">
            <w:pPr>
              <w:spacing w:after="0" w:line="240" w:lineRule="auto"/>
              <w:jc w:val="center"/>
              <w:rPr>
                <w:rFonts w:ascii="Times New Roman" w:eastAsia="Times New Roman" w:hAnsi="Times New Roman" w:cs="Times New Roman"/>
                <w:b/>
                <w:bCs/>
                <w:color w:val="000000"/>
                <w:lang w:eastAsia="en-IN"/>
              </w:rPr>
            </w:pPr>
            <w:r w:rsidRPr="00BB0A27">
              <w:rPr>
                <w:rFonts w:ascii="Times New Roman" w:eastAsia="Times New Roman" w:hAnsi="Times New Roman" w:cs="Times New Roman"/>
                <w:b/>
                <w:bCs/>
                <w:color w:val="000000"/>
                <w:lang w:eastAsia="en-IN"/>
              </w:rPr>
              <w:t>PERCENTAGE</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1</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Contemporary relevance of courses and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87.14</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2</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Inclusion of latest developments in the subject</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84.29</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3</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 xml:space="preserve"> Depth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84.29</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4</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 xml:space="preserve"> Extent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81.43</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5</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Orientation to higher studies</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85.71</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6</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Practical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78.57</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7</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 xml:space="preserve">  Opportunities for the promotion of life skills &amp; employability skills</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78.57</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8</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 xml:space="preserve"> Opportunities for the promotion of critical, analytical and creative thinking skills</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82.86</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9</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Value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82.86</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10</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 xml:space="preserve"> Suitability to your intellectual level</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85.71</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11</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 xml:space="preserve"> Integration to what you have learned up to Plus Two</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85.71</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12</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 xml:space="preserve"> Effectiveness in enriching your knowledge base</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87.14</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13</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 xml:space="preserve"> Effectiveness of evaluation system (internal &amp; external)</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78.57</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14</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 xml:space="preserve"> Effectiveness in equipping you to take up the challenges of future</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82.86</w:t>
            </w:r>
          </w:p>
        </w:tc>
      </w:tr>
      <w:tr w:rsidR="00BB0A27" w:rsidRPr="00BB0A27" w:rsidTr="00076CE9">
        <w:trPr>
          <w:trHeight w:val="2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15</w:t>
            </w:r>
          </w:p>
        </w:tc>
        <w:tc>
          <w:tcPr>
            <w:tcW w:w="7255"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rPr>
                <w:rFonts w:ascii="Times New Roman" w:eastAsia="Times New Roman" w:hAnsi="Times New Roman" w:cs="Times New Roman"/>
                <w:color w:val="000000"/>
                <w:lang w:eastAsia="en-IN"/>
              </w:rPr>
            </w:pPr>
            <w:r w:rsidRPr="00BB0A27">
              <w:rPr>
                <w:rFonts w:ascii="Times New Roman" w:eastAsia="Times New Roman" w:hAnsi="Times New Roman" w:cs="Times New Roman"/>
                <w:color w:val="000000"/>
                <w:lang w:eastAsia="en-IN"/>
              </w:rPr>
              <w:t xml:space="preserve"> Overall rating of the programme and the syllabus </w:t>
            </w:r>
          </w:p>
        </w:tc>
        <w:tc>
          <w:tcPr>
            <w:tcW w:w="1744" w:type="dxa"/>
            <w:tcBorders>
              <w:top w:val="nil"/>
              <w:left w:val="nil"/>
              <w:bottom w:val="single" w:sz="4" w:space="0" w:color="auto"/>
              <w:right w:val="single" w:sz="4" w:space="0" w:color="auto"/>
            </w:tcBorders>
            <w:shd w:val="clear" w:color="auto" w:fill="auto"/>
            <w:noWrap/>
            <w:vAlign w:val="bottom"/>
            <w:hideMark/>
          </w:tcPr>
          <w:p w:rsidR="00BB0A27" w:rsidRPr="00BB0A27" w:rsidRDefault="00BB0A27" w:rsidP="00BB0A27">
            <w:pPr>
              <w:spacing w:after="0" w:line="240" w:lineRule="auto"/>
              <w:jc w:val="center"/>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84.29</w:t>
            </w:r>
          </w:p>
        </w:tc>
      </w:tr>
    </w:tbl>
    <w:p w:rsidR="00BB0A27" w:rsidRDefault="00BB0A27" w:rsidP="00603ACF">
      <w:pPr>
        <w:spacing w:line="276" w:lineRule="auto"/>
        <w:ind w:left="720" w:firstLine="720"/>
        <w:jc w:val="both"/>
        <w:rPr>
          <w:rFonts w:ascii="Times New Roman" w:hAnsi="Times New Roman" w:cs="Times New Roman"/>
          <w:sz w:val="24"/>
          <w:szCs w:val="24"/>
        </w:rPr>
      </w:pPr>
    </w:p>
    <w:p w:rsidR="00BB0A27" w:rsidRDefault="00BB0A27" w:rsidP="00603ACF">
      <w:pPr>
        <w:spacing w:line="276" w:lineRule="auto"/>
        <w:ind w:left="720" w:firstLine="720"/>
        <w:jc w:val="both"/>
        <w:rPr>
          <w:rFonts w:ascii="Times New Roman" w:hAnsi="Times New Roman" w:cs="Times New Roman"/>
          <w:sz w:val="24"/>
          <w:szCs w:val="24"/>
        </w:rPr>
      </w:pPr>
    </w:p>
    <w:p w:rsidR="00BB0A27" w:rsidRDefault="00BB0A27" w:rsidP="00603ACF">
      <w:pPr>
        <w:spacing w:line="276" w:lineRule="auto"/>
        <w:ind w:left="720" w:firstLine="720"/>
        <w:jc w:val="both"/>
        <w:rPr>
          <w:rFonts w:ascii="Times New Roman" w:hAnsi="Times New Roman" w:cs="Times New Roman"/>
          <w:sz w:val="24"/>
          <w:szCs w:val="24"/>
        </w:rPr>
      </w:pPr>
      <w:r>
        <w:rPr>
          <w:noProof/>
          <w:lang w:eastAsia="en-IN"/>
        </w:rPr>
        <w:drawing>
          <wp:inline distT="0" distB="0" distL="0" distR="0">
            <wp:extent cx="5189220" cy="2849880"/>
            <wp:effectExtent l="0" t="0" r="11430" b="7620"/>
            <wp:docPr id="13" name="Chart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B2A1BD5-D9B4-44AB-9E5B-833F65552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B0A27" w:rsidRDefault="00BB0A27" w:rsidP="00BB0A27">
      <w:pPr>
        <w:spacing w:line="276" w:lineRule="auto"/>
        <w:jc w:val="both"/>
        <w:rPr>
          <w:rFonts w:ascii="Times New Roman" w:hAnsi="Times New Roman" w:cs="Times New Roman"/>
          <w:b/>
          <w:bCs/>
          <w:sz w:val="24"/>
          <w:szCs w:val="24"/>
        </w:rPr>
      </w:pPr>
    </w:p>
    <w:p w:rsidR="00BB0A27" w:rsidRPr="00BB0A27" w:rsidRDefault="00BB0A27" w:rsidP="00BB0A27">
      <w:pPr>
        <w:spacing w:line="276" w:lineRule="auto"/>
        <w:jc w:val="both"/>
        <w:rPr>
          <w:rFonts w:ascii="Times New Roman" w:hAnsi="Times New Roman" w:cs="Times New Roman"/>
          <w:b/>
          <w:bCs/>
          <w:sz w:val="24"/>
          <w:szCs w:val="24"/>
        </w:rPr>
      </w:pPr>
      <w:r w:rsidRPr="00BB0A27">
        <w:rPr>
          <w:rFonts w:ascii="Times New Roman" w:hAnsi="Times New Roman" w:cs="Times New Roman"/>
          <w:b/>
          <w:bCs/>
          <w:sz w:val="24"/>
          <w:szCs w:val="24"/>
        </w:rPr>
        <w:t>Suggestions for improvements:</w:t>
      </w:r>
    </w:p>
    <w:p w:rsidR="00BB0A27" w:rsidRDefault="00BB0A27" w:rsidP="00BB0A27">
      <w:pPr>
        <w:pStyle w:val="ListParagraph"/>
        <w:numPr>
          <w:ilvl w:val="0"/>
          <w:numId w:val="5"/>
        </w:numPr>
        <w:spacing w:after="0" w:line="240" w:lineRule="auto"/>
        <w:jc w:val="both"/>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 xml:space="preserve">Exam questions - question bank </w:t>
      </w:r>
      <w:proofErr w:type="spellStart"/>
      <w:r w:rsidRPr="00BB0A27">
        <w:rPr>
          <w:rFonts w:ascii="Nirmala UI" w:eastAsia="Times New Roman" w:hAnsi="Nirmala UI" w:cs="Nirmala UI"/>
          <w:color w:val="000000"/>
          <w:sz w:val="20"/>
          <w:szCs w:val="20"/>
          <w:lang w:eastAsia="en-IN"/>
        </w:rPr>
        <w:t>തയ്യാറാക്കിഅതിൽനിന്ന്തെരഞ്ഞെടുക്കുവുന്നതാണ്</w:t>
      </w:r>
      <w:proofErr w:type="spellEnd"/>
      <w:r w:rsidRPr="00BB0A27">
        <w:rPr>
          <w:rFonts w:ascii="Arial" w:eastAsia="Times New Roman" w:hAnsi="Arial" w:cs="Arial"/>
          <w:color w:val="000000"/>
          <w:sz w:val="20"/>
          <w:szCs w:val="20"/>
          <w:lang w:eastAsia="en-IN"/>
        </w:rPr>
        <w:t>.</w:t>
      </w:r>
    </w:p>
    <w:p w:rsidR="00BB0A27" w:rsidRPr="00BB0A27" w:rsidRDefault="00BB0A27" w:rsidP="00BB0A27">
      <w:pPr>
        <w:pStyle w:val="ListParagraph"/>
        <w:spacing w:after="0" w:line="240" w:lineRule="auto"/>
        <w:jc w:val="both"/>
        <w:rPr>
          <w:rFonts w:ascii="Arial" w:eastAsia="Times New Roman" w:hAnsi="Arial" w:cs="Arial"/>
          <w:color w:val="000000"/>
          <w:sz w:val="20"/>
          <w:szCs w:val="20"/>
          <w:lang w:eastAsia="en-IN"/>
        </w:rPr>
      </w:pPr>
    </w:p>
    <w:p w:rsidR="00BB0A27" w:rsidRPr="00BB0A27" w:rsidRDefault="00BB0A27" w:rsidP="00BB0A27">
      <w:pPr>
        <w:pStyle w:val="ListParagraph"/>
        <w:numPr>
          <w:ilvl w:val="0"/>
          <w:numId w:val="5"/>
        </w:numPr>
        <w:spacing w:after="0" w:line="240" w:lineRule="auto"/>
        <w:jc w:val="both"/>
        <w:rPr>
          <w:rFonts w:ascii="Arial" w:eastAsia="Times New Roman" w:hAnsi="Arial" w:cs="Arial"/>
          <w:color w:val="000000"/>
          <w:sz w:val="20"/>
          <w:szCs w:val="20"/>
          <w:lang w:eastAsia="en-IN"/>
        </w:rPr>
      </w:pPr>
      <w:r w:rsidRPr="00BB0A27">
        <w:rPr>
          <w:rFonts w:ascii="Arial" w:eastAsia="Times New Roman" w:hAnsi="Arial" w:cs="Arial"/>
          <w:color w:val="000000"/>
          <w:sz w:val="20"/>
          <w:szCs w:val="20"/>
          <w:lang w:eastAsia="en-IN"/>
        </w:rPr>
        <w:t xml:space="preserve">Value orientation </w:t>
      </w:r>
    </w:p>
    <w:p w:rsidR="00BB0A27" w:rsidRPr="00BB0A27" w:rsidRDefault="00BB0A27" w:rsidP="00BB0A27">
      <w:pPr>
        <w:spacing w:after="0" w:line="240" w:lineRule="auto"/>
        <w:jc w:val="both"/>
        <w:rPr>
          <w:rFonts w:ascii="Arial" w:eastAsia="Times New Roman" w:hAnsi="Arial" w:cs="Arial"/>
          <w:color w:val="000000"/>
          <w:sz w:val="20"/>
          <w:szCs w:val="20"/>
          <w:lang w:eastAsia="en-IN"/>
        </w:rPr>
      </w:pPr>
    </w:p>
    <w:p w:rsidR="00ED1862" w:rsidRDefault="00ED1862" w:rsidP="00603ACF">
      <w:pPr>
        <w:spacing w:line="276" w:lineRule="auto"/>
        <w:ind w:left="720" w:firstLine="720"/>
        <w:jc w:val="both"/>
        <w:rPr>
          <w:rFonts w:ascii="Times New Roman" w:hAnsi="Times New Roman" w:cs="Times New Roman"/>
          <w:sz w:val="24"/>
          <w:szCs w:val="24"/>
        </w:rPr>
      </w:pPr>
    </w:p>
    <w:tbl>
      <w:tblPr>
        <w:tblW w:w="9850" w:type="dxa"/>
        <w:tblLook w:val="04A0"/>
      </w:tblPr>
      <w:tblGrid>
        <w:gridCol w:w="993"/>
        <w:gridCol w:w="7113"/>
        <w:gridCol w:w="1744"/>
      </w:tblGrid>
      <w:tr w:rsidR="00256892" w:rsidRPr="00256892" w:rsidTr="00076CE9">
        <w:trPr>
          <w:trHeight w:val="492"/>
        </w:trPr>
        <w:tc>
          <w:tcPr>
            <w:tcW w:w="9850" w:type="dxa"/>
            <w:gridSpan w:val="3"/>
            <w:tcBorders>
              <w:top w:val="nil"/>
              <w:left w:val="nil"/>
              <w:bottom w:val="nil"/>
              <w:right w:val="nil"/>
            </w:tcBorders>
            <w:shd w:val="clear" w:color="auto" w:fill="auto"/>
            <w:noWrap/>
            <w:vAlign w:val="center"/>
            <w:hideMark/>
          </w:tcPr>
          <w:p w:rsidR="00256892" w:rsidRDefault="00256892" w:rsidP="00256892">
            <w:pPr>
              <w:spacing w:after="0" w:line="240" w:lineRule="auto"/>
              <w:jc w:val="center"/>
              <w:rPr>
                <w:rFonts w:ascii="Times New Roman" w:eastAsia="Times New Roman" w:hAnsi="Times New Roman" w:cs="Times New Roman"/>
                <w:b/>
                <w:bCs/>
                <w:color w:val="000000"/>
                <w:sz w:val="28"/>
                <w:szCs w:val="28"/>
                <w:lang w:eastAsia="en-IN"/>
              </w:rPr>
            </w:pPr>
            <w:r w:rsidRPr="00256892">
              <w:rPr>
                <w:rFonts w:ascii="Times New Roman" w:eastAsia="Times New Roman" w:hAnsi="Times New Roman" w:cs="Times New Roman"/>
                <w:b/>
                <w:bCs/>
                <w:color w:val="000000"/>
                <w:sz w:val="28"/>
                <w:szCs w:val="28"/>
                <w:lang w:eastAsia="en-IN"/>
              </w:rPr>
              <w:t>DEPARTMENT OF HISTORY</w:t>
            </w:r>
          </w:p>
          <w:p w:rsidR="00076CE9" w:rsidRDefault="00076CE9" w:rsidP="00256892">
            <w:pPr>
              <w:spacing w:after="0" w:line="240" w:lineRule="auto"/>
              <w:jc w:val="center"/>
              <w:rPr>
                <w:rFonts w:ascii="Times New Roman" w:eastAsia="Times New Roman" w:hAnsi="Times New Roman" w:cs="Times New Roman"/>
                <w:b/>
                <w:bCs/>
                <w:color w:val="000000"/>
                <w:sz w:val="28"/>
                <w:szCs w:val="28"/>
                <w:lang w:eastAsia="en-IN"/>
              </w:rPr>
            </w:pPr>
          </w:p>
          <w:p w:rsidR="00076CE9" w:rsidRPr="00256892" w:rsidRDefault="00076CE9" w:rsidP="00256892">
            <w:pPr>
              <w:spacing w:after="0" w:line="240" w:lineRule="auto"/>
              <w:jc w:val="center"/>
              <w:rPr>
                <w:rFonts w:ascii="Times New Roman" w:eastAsia="Times New Roman" w:hAnsi="Times New Roman" w:cs="Times New Roman"/>
                <w:b/>
                <w:bCs/>
                <w:color w:val="000000"/>
                <w:sz w:val="28"/>
                <w:szCs w:val="28"/>
                <w:lang w:eastAsia="en-IN"/>
              </w:rPr>
            </w:pPr>
          </w:p>
        </w:tc>
      </w:tr>
      <w:tr w:rsidR="00256892" w:rsidRPr="00256892" w:rsidTr="00076CE9">
        <w:trPr>
          <w:trHeight w:val="43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6892" w:rsidRPr="00256892" w:rsidRDefault="00256892" w:rsidP="00256892">
            <w:pPr>
              <w:spacing w:after="0" w:line="240" w:lineRule="auto"/>
              <w:jc w:val="center"/>
              <w:rPr>
                <w:rFonts w:ascii="Times New Roman" w:eastAsia="Times New Roman" w:hAnsi="Times New Roman" w:cs="Times New Roman"/>
                <w:b/>
                <w:bCs/>
                <w:color w:val="000000"/>
                <w:lang w:eastAsia="en-IN"/>
              </w:rPr>
            </w:pPr>
            <w:r w:rsidRPr="00256892">
              <w:rPr>
                <w:rFonts w:ascii="Times New Roman" w:eastAsia="Times New Roman" w:hAnsi="Times New Roman" w:cs="Times New Roman"/>
                <w:b/>
                <w:bCs/>
                <w:color w:val="000000"/>
                <w:lang w:eastAsia="en-IN"/>
              </w:rPr>
              <w:t>SI NO</w:t>
            </w:r>
          </w:p>
        </w:tc>
        <w:tc>
          <w:tcPr>
            <w:tcW w:w="7113" w:type="dxa"/>
            <w:tcBorders>
              <w:top w:val="single" w:sz="4" w:space="0" w:color="auto"/>
              <w:left w:val="nil"/>
              <w:bottom w:val="single" w:sz="4" w:space="0" w:color="auto"/>
              <w:right w:val="single" w:sz="4" w:space="0" w:color="auto"/>
            </w:tcBorders>
            <w:shd w:val="clear" w:color="auto" w:fill="auto"/>
            <w:noWrap/>
            <w:vAlign w:val="center"/>
            <w:hideMark/>
          </w:tcPr>
          <w:p w:rsidR="00256892" w:rsidRPr="00256892" w:rsidRDefault="00256892" w:rsidP="00256892">
            <w:pPr>
              <w:spacing w:after="0" w:line="240" w:lineRule="auto"/>
              <w:jc w:val="center"/>
              <w:rPr>
                <w:rFonts w:ascii="Times New Roman" w:eastAsia="Times New Roman" w:hAnsi="Times New Roman" w:cs="Times New Roman"/>
                <w:b/>
                <w:bCs/>
                <w:color w:val="000000"/>
                <w:lang w:eastAsia="en-IN"/>
              </w:rPr>
            </w:pPr>
            <w:r w:rsidRPr="00256892">
              <w:rPr>
                <w:rFonts w:ascii="Times New Roman" w:eastAsia="Times New Roman" w:hAnsi="Times New Roman" w:cs="Times New Roman"/>
                <w:b/>
                <w:bCs/>
                <w:color w:val="000000"/>
                <w:lang w:eastAsia="en-IN"/>
              </w:rPr>
              <w:t>PARTICULARS</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256892" w:rsidRPr="00256892" w:rsidRDefault="00256892" w:rsidP="00256892">
            <w:pPr>
              <w:spacing w:after="0" w:line="240" w:lineRule="auto"/>
              <w:jc w:val="center"/>
              <w:rPr>
                <w:rFonts w:ascii="Times New Roman" w:eastAsia="Times New Roman" w:hAnsi="Times New Roman" w:cs="Times New Roman"/>
                <w:b/>
                <w:bCs/>
                <w:color w:val="000000"/>
                <w:lang w:eastAsia="en-IN"/>
              </w:rPr>
            </w:pPr>
            <w:r w:rsidRPr="00256892">
              <w:rPr>
                <w:rFonts w:ascii="Times New Roman" w:eastAsia="Times New Roman" w:hAnsi="Times New Roman" w:cs="Times New Roman"/>
                <w:b/>
                <w:bCs/>
                <w:color w:val="000000"/>
                <w:lang w:eastAsia="en-IN"/>
              </w:rPr>
              <w:t>PERCENTAGE</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1</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Contemporary relevance of courses and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81.60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2</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Inclusion of latest developments in the subject</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76.80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3</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 xml:space="preserve"> Depth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75.20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4</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 xml:space="preserve"> Extent of coverage of course content</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78.40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5</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Orientation to higher studies</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75.20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6</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Practical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72.00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7</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 xml:space="preserve">  Opportunities for the promotion of life skills &amp; employability skills</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73.60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8</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 xml:space="preserve"> Opportunities for the promotion of critical, analytical and creative thinking skills</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73.60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9</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Value orientation</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75.20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10</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 xml:space="preserve"> Suitability to your intellectual level</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74.40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11</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 xml:space="preserve"> Integration to what you have learned up to Plus Two</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81.60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12</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 xml:space="preserve"> Effectiveness in enriching your knowledge base</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79.20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13</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 xml:space="preserve"> Effectiveness of evaluation system (internal &amp; external)</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78.40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14</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 xml:space="preserve"> Effectiveness in equipping you to take up the challenges of future</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77.60</w:t>
            </w:r>
          </w:p>
        </w:tc>
      </w:tr>
      <w:tr w:rsidR="00256892" w:rsidRPr="00256892" w:rsidTr="00076CE9">
        <w:trPr>
          <w:trHeight w:val="276"/>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15</w:t>
            </w:r>
          </w:p>
        </w:tc>
        <w:tc>
          <w:tcPr>
            <w:tcW w:w="7113"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rPr>
                <w:rFonts w:ascii="Times New Roman" w:eastAsia="Times New Roman" w:hAnsi="Times New Roman" w:cs="Times New Roman"/>
                <w:color w:val="000000"/>
                <w:lang w:eastAsia="en-IN"/>
              </w:rPr>
            </w:pPr>
            <w:r w:rsidRPr="00256892">
              <w:rPr>
                <w:rFonts w:ascii="Times New Roman" w:eastAsia="Times New Roman" w:hAnsi="Times New Roman" w:cs="Times New Roman"/>
                <w:color w:val="000000"/>
                <w:lang w:eastAsia="en-IN"/>
              </w:rPr>
              <w:t xml:space="preserve"> Overall rating of the programme and the syllabus </w:t>
            </w:r>
          </w:p>
        </w:tc>
        <w:tc>
          <w:tcPr>
            <w:tcW w:w="1744" w:type="dxa"/>
            <w:tcBorders>
              <w:top w:val="nil"/>
              <w:left w:val="nil"/>
              <w:bottom w:val="single" w:sz="4" w:space="0" w:color="auto"/>
              <w:right w:val="single" w:sz="4" w:space="0" w:color="auto"/>
            </w:tcBorders>
            <w:shd w:val="clear" w:color="auto" w:fill="auto"/>
            <w:noWrap/>
            <w:vAlign w:val="bottom"/>
            <w:hideMark/>
          </w:tcPr>
          <w:p w:rsidR="00256892" w:rsidRPr="00256892" w:rsidRDefault="00256892" w:rsidP="00256892">
            <w:pPr>
              <w:spacing w:after="0" w:line="240" w:lineRule="auto"/>
              <w:jc w:val="center"/>
              <w:rPr>
                <w:rFonts w:ascii="Arial" w:eastAsia="Times New Roman" w:hAnsi="Arial" w:cs="Arial"/>
                <w:color w:val="000000"/>
                <w:sz w:val="20"/>
                <w:szCs w:val="20"/>
                <w:lang w:eastAsia="en-IN"/>
              </w:rPr>
            </w:pPr>
            <w:r w:rsidRPr="00256892">
              <w:rPr>
                <w:rFonts w:ascii="Arial" w:eastAsia="Times New Roman" w:hAnsi="Arial" w:cs="Arial"/>
                <w:color w:val="000000"/>
                <w:sz w:val="20"/>
                <w:szCs w:val="20"/>
                <w:lang w:eastAsia="en-IN"/>
              </w:rPr>
              <w:t>78.40</w:t>
            </w:r>
          </w:p>
        </w:tc>
      </w:tr>
    </w:tbl>
    <w:p w:rsidR="00ED1862" w:rsidRDefault="00ED1862" w:rsidP="00603ACF">
      <w:pPr>
        <w:spacing w:line="276" w:lineRule="auto"/>
        <w:ind w:left="720" w:firstLine="720"/>
        <w:jc w:val="both"/>
        <w:rPr>
          <w:rFonts w:ascii="Times New Roman" w:hAnsi="Times New Roman" w:cs="Times New Roman"/>
          <w:sz w:val="24"/>
          <w:szCs w:val="24"/>
        </w:rPr>
      </w:pPr>
    </w:p>
    <w:p w:rsidR="00256892" w:rsidRDefault="00256892" w:rsidP="00603ACF">
      <w:pPr>
        <w:spacing w:line="276" w:lineRule="auto"/>
        <w:ind w:left="720" w:firstLine="720"/>
        <w:jc w:val="both"/>
        <w:rPr>
          <w:rFonts w:ascii="Times New Roman" w:hAnsi="Times New Roman" w:cs="Times New Roman"/>
          <w:sz w:val="24"/>
          <w:szCs w:val="24"/>
        </w:rPr>
      </w:pPr>
    </w:p>
    <w:p w:rsidR="00ED1862" w:rsidRDefault="00ED1862" w:rsidP="00603ACF">
      <w:pPr>
        <w:spacing w:line="276" w:lineRule="auto"/>
        <w:ind w:left="720" w:firstLine="720"/>
        <w:jc w:val="both"/>
        <w:rPr>
          <w:rFonts w:ascii="Times New Roman" w:hAnsi="Times New Roman" w:cs="Times New Roman"/>
          <w:sz w:val="24"/>
          <w:szCs w:val="24"/>
        </w:rPr>
      </w:pPr>
      <w:r>
        <w:rPr>
          <w:noProof/>
          <w:lang w:eastAsia="en-IN"/>
        </w:rPr>
        <w:drawing>
          <wp:inline distT="0" distB="0" distL="0" distR="0">
            <wp:extent cx="4762500" cy="2644140"/>
            <wp:effectExtent l="0" t="0" r="0" b="3810"/>
            <wp:docPr id="14" name="Chart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C25FBB1-D003-4F43-8418-1B52F8D92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56892" w:rsidRDefault="00256892" w:rsidP="00603ACF">
      <w:pPr>
        <w:spacing w:line="276" w:lineRule="auto"/>
        <w:ind w:left="720" w:firstLine="720"/>
        <w:jc w:val="both"/>
        <w:rPr>
          <w:rFonts w:ascii="Times New Roman" w:hAnsi="Times New Roman" w:cs="Times New Roman"/>
          <w:sz w:val="24"/>
          <w:szCs w:val="24"/>
        </w:rPr>
      </w:pPr>
    </w:p>
    <w:p w:rsidR="00256892" w:rsidRDefault="00256892" w:rsidP="00603ACF">
      <w:pPr>
        <w:spacing w:line="276" w:lineRule="auto"/>
        <w:ind w:left="720" w:firstLine="720"/>
        <w:jc w:val="both"/>
        <w:rPr>
          <w:rFonts w:ascii="Times New Roman" w:hAnsi="Times New Roman" w:cs="Times New Roman"/>
          <w:sz w:val="24"/>
          <w:szCs w:val="24"/>
        </w:rPr>
      </w:pPr>
    </w:p>
    <w:p w:rsidR="00256892" w:rsidRDefault="00256892" w:rsidP="00603ACF">
      <w:pPr>
        <w:spacing w:line="276" w:lineRule="auto"/>
        <w:ind w:left="720" w:firstLine="720"/>
        <w:jc w:val="both"/>
        <w:rPr>
          <w:rFonts w:ascii="Times New Roman" w:hAnsi="Times New Roman" w:cs="Times New Roman"/>
          <w:sz w:val="24"/>
          <w:szCs w:val="24"/>
        </w:rPr>
      </w:pPr>
    </w:p>
    <w:p w:rsidR="00256892" w:rsidRDefault="00256892" w:rsidP="00603ACF">
      <w:pPr>
        <w:spacing w:line="276" w:lineRule="auto"/>
        <w:ind w:left="720" w:firstLine="720"/>
        <w:jc w:val="both"/>
        <w:rPr>
          <w:rFonts w:ascii="Times New Roman" w:hAnsi="Times New Roman" w:cs="Times New Roman"/>
          <w:sz w:val="24"/>
          <w:szCs w:val="24"/>
        </w:rPr>
      </w:pPr>
    </w:p>
    <w:p w:rsidR="00523FDC" w:rsidRDefault="00523FDC" w:rsidP="00603ACF">
      <w:pPr>
        <w:spacing w:line="276" w:lineRule="auto"/>
        <w:ind w:left="720" w:firstLine="720"/>
        <w:jc w:val="both"/>
        <w:rPr>
          <w:rFonts w:ascii="Times New Roman" w:hAnsi="Times New Roman" w:cs="Times New Roman"/>
          <w:sz w:val="24"/>
          <w:szCs w:val="24"/>
        </w:rPr>
      </w:pPr>
    </w:p>
    <w:tbl>
      <w:tblPr>
        <w:tblW w:w="9720" w:type="dxa"/>
        <w:tblLook w:val="04A0"/>
      </w:tblPr>
      <w:tblGrid>
        <w:gridCol w:w="645"/>
        <w:gridCol w:w="7461"/>
        <w:gridCol w:w="1744"/>
      </w:tblGrid>
      <w:tr w:rsidR="00523FDC" w:rsidRPr="00523FDC" w:rsidTr="00523FDC">
        <w:trPr>
          <w:trHeight w:val="492"/>
        </w:trPr>
        <w:tc>
          <w:tcPr>
            <w:tcW w:w="9720" w:type="dxa"/>
            <w:gridSpan w:val="3"/>
            <w:tcBorders>
              <w:top w:val="nil"/>
              <w:left w:val="nil"/>
              <w:bottom w:val="nil"/>
              <w:right w:val="nil"/>
            </w:tcBorders>
            <w:shd w:val="clear" w:color="auto" w:fill="auto"/>
            <w:noWrap/>
            <w:vAlign w:val="center"/>
            <w:hideMark/>
          </w:tcPr>
          <w:p w:rsidR="00523FDC" w:rsidRDefault="00523FDC" w:rsidP="00523FDC">
            <w:pPr>
              <w:spacing w:after="0" w:line="240" w:lineRule="auto"/>
              <w:jc w:val="center"/>
              <w:rPr>
                <w:rFonts w:ascii="Times New Roman" w:eastAsia="Times New Roman" w:hAnsi="Times New Roman" w:cs="Times New Roman"/>
                <w:b/>
                <w:bCs/>
                <w:color w:val="000000"/>
                <w:sz w:val="28"/>
                <w:szCs w:val="28"/>
                <w:lang w:eastAsia="en-IN"/>
              </w:rPr>
            </w:pPr>
            <w:r w:rsidRPr="00523FDC">
              <w:rPr>
                <w:rFonts w:ascii="Times New Roman" w:eastAsia="Times New Roman" w:hAnsi="Times New Roman" w:cs="Times New Roman"/>
                <w:b/>
                <w:bCs/>
                <w:color w:val="000000"/>
                <w:sz w:val="28"/>
                <w:szCs w:val="28"/>
                <w:lang w:eastAsia="en-IN"/>
              </w:rPr>
              <w:t>DEPARTMENT OF FUNCTIONAL HINDI</w:t>
            </w:r>
          </w:p>
          <w:p w:rsidR="00523FDC" w:rsidRPr="00523FDC" w:rsidRDefault="00523FDC" w:rsidP="00523FDC">
            <w:pPr>
              <w:spacing w:after="0" w:line="240" w:lineRule="auto"/>
              <w:jc w:val="center"/>
              <w:rPr>
                <w:rFonts w:ascii="Times New Roman" w:eastAsia="Times New Roman" w:hAnsi="Times New Roman" w:cs="Times New Roman"/>
                <w:b/>
                <w:bCs/>
                <w:color w:val="000000"/>
                <w:sz w:val="28"/>
                <w:szCs w:val="28"/>
                <w:lang w:eastAsia="en-IN"/>
              </w:rPr>
            </w:pPr>
          </w:p>
        </w:tc>
      </w:tr>
      <w:tr w:rsidR="00523FDC" w:rsidRPr="00523FDC" w:rsidTr="00523FDC">
        <w:trPr>
          <w:trHeight w:val="432"/>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FDC" w:rsidRPr="00523FDC" w:rsidRDefault="00523FDC" w:rsidP="00523FDC">
            <w:pPr>
              <w:spacing w:after="0" w:line="240" w:lineRule="auto"/>
              <w:jc w:val="center"/>
              <w:rPr>
                <w:rFonts w:ascii="Times New Roman" w:eastAsia="Times New Roman" w:hAnsi="Times New Roman" w:cs="Times New Roman"/>
                <w:b/>
                <w:bCs/>
                <w:color w:val="000000"/>
                <w:lang w:eastAsia="en-IN"/>
              </w:rPr>
            </w:pPr>
            <w:r w:rsidRPr="00523FDC">
              <w:rPr>
                <w:rFonts w:ascii="Times New Roman" w:eastAsia="Times New Roman" w:hAnsi="Times New Roman" w:cs="Times New Roman"/>
                <w:b/>
                <w:bCs/>
                <w:color w:val="000000"/>
                <w:lang w:eastAsia="en-IN"/>
              </w:rPr>
              <w:t>SI NO</w:t>
            </w:r>
          </w:p>
        </w:tc>
        <w:tc>
          <w:tcPr>
            <w:tcW w:w="7461" w:type="dxa"/>
            <w:tcBorders>
              <w:top w:val="single" w:sz="4" w:space="0" w:color="auto"/>
              <w:left w:val="nil"/>
              <w:bottom w:val="single" w:sz="4" w:space="0" w:color="auto"/>
              <w:right w:val="single" w:sz="4" w:space="0" w:color="auto"/>
            </w:tcBorders>
            <w:shd w:val="clear" w:color="auto" w:fill="auto"/>
            <w:noWrap/>
            <w:vAlign w:val="center"/>
            <w:hideMark/>
          </w:tcPr>
          <w:p w:rsidR="00523FDC" w:rsidRPr="00523FDC" w:rsidRDefault="00523FDC" w:rsidP="00523FDC">
            <w:pPr>
              <w:spacing w:after="0" w:line="240" w:lineRule="auto"/>
              <w:jc w:val="center"/>
              <w:rPr>
                <w:rFonts w:ascii="Times New Roman" w:eastAsia="Times New Roman" w:hAnsi="Times New Roman" w:cs="Times New Roman"/>
                <w:b/>
                <w:bCs/>
                <w:color w:val="000000"/>
                <w:lang w:eastAsia="en-IN"/>
              </w:rPr>
            </w:pPr>
            <w:r w:rsidRPr="00523FDC">
              <w:rPr>
                <w:rFonts w:ascii="Times New Roman" w:eastAsia="Times New Roman" w:hAnsi="Times New Roman" w:cs="Times New Roman"/>
                <w:b/>
                <w:bCs/>
                <w:color w:val="000000"/>
                <w:lang w:eastAsia="en-IN"/>
              </w:rPr>
              <w:t>PARTICULARS</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rsidR="00523FDC" w:rsidRPr="00523FDC" w:rsidRDefault="00523FDC" w:rsidP="00523FDC">
            <w:pPr>
              <w:spacing w:after="0" w:line="240" w:lineRule="auto"/>
              <w:jc w:val="center"/>
              <w:rPr>
                <w:rFonts w:ascii="Times New Roman" w:eastAsia="Times New Roman" w:hAnsi="Times New Roman" w:cs="Times New Roman"/>
                <w:b/>
                <w:bCs/>
                <w:color w:val="000000"/>
                <w:lang w:eastAsia="en-IN"/>
              </w:rPr>
            </w:pPr>
            <w:r w:rsidRPr="00523FDC">
              <w:rPr>
                <w:rFonts w:ascii="Times New Roman" w:eastAsia="Times New Roman" w:hAnsi="Times New Roman" w:cs="Times New Roman"/>
                <w:b/>
                <w:bCs/>
                <w:color w:val="000000"/>
                <w:lang w:eastAsia="en-IN"/>
              </w:rPr>
              <w:t>PERCENTAGE</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Contemporary relevance of courses and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80.00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2</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Inclusion of latest developments in the subject</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60.00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3</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Depth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90.00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4</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Extent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80.00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5</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Orientation to higher studies</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80.00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6</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Practical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70.00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7</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Opportunities for the promotion of life skills &amp; employability skills</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50.00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8</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Opportunities for the promotion of critical, analytical and creative thinking skills</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80.00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9</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Value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80.00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10</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Suitability to your intellectual level</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70.00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11</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Integration to what you have learned up to Plus Two</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60.00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12</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Effectiveness in enriching your knowledge base</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80.00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13</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Effectiveness of evaluation system (internal &amp; external)</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90.00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14</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Effectiveness in equipping you to take up the challenges of future</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60.00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15</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Overall rating of the programme and the syllabus </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80.00</w:t>
            </w:r>
          </w:p>
        </w:tc>
      </w:tr>
    </w:tbl>
    <w:p w:rsidR="00523FDC" w:rsidRDefault="00523FDC" w:rsidP="00603ACF">
      <w:pPr>
        <w:spacing w:line="276" w:lineRule="auto"/>
        <w:ind w:left="720" w:firstLine="720"/>
        <w:jc w:val="both"/>
        <w:rPr>
          <w:rFonts w:ascii="Times New Roman" w:hAnsi="Times New Roman" w:cs="Times New Roman"/>
          <w:sz w:val="24"/>
          <w:szCs w:val="24"/>
        </w:rPr>
      </w:pPr>
    </w:p>
    <w:p w:rsidR="00256892" w:rsidRDefault="00256892" w:rsidP="00603ACF">
      <w:pPr>
        <w:spacing w:line="276" w:lineRule="auto"/>
        <w:ind w:left="720" w:firstLine="720"/>
        <w:jc w:val="both"/>
        <w:rPr>
          <w:rFonts w:ascii="Times New Roman" w:hAnsi="Times New Roman" w:cs="Times New Roman"/>
          <w:sz w:val="24"/>
          <w:szCs w:val="24"/>
        </w:rPr>
      </w:pPr>
    </w:p>
    <w:p w:rsidR="00256892" w:rsidRDefault="00523FDC" w:rsidP="00603ACF">
      <w:pPr>
        <w:spacing w:line="276" w:lineRule="auto"/>
        <w:ind w:left="720" w:firstLine="720"/>
        <w:jc w:val="both"/>
        <w:rPr>
          <w:rFonts w:ascii="Times New Roman" w:hAnsi="Times New Roman" w:cs="Times New Roman"/>
          <w:sz w:val="24"/>
          <w:szCs w:val="24"/>
        </w:rPr>
      </w:pPr>
      <w:r>
        <w:rPr>
          <w:noProof/>
          <w:lang w:eastAsia="en-IN"/>
        </w:rPr>
        <w:drawing>
          <wp:inline distT="0" distB="0" distL="0" distR="0">
            <wp:extent cx="4572000" cy="2743200"/>
            <wp:effectExtent l="0" t="0" r="0" b="0"/>
            <wp:docPr id="20" name="Chart 2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9F549D0-3933-4356-8894-5901DF12D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56892" w:rsidRDefault="00256892" w:rsidP="00603ACF">
      <w:pPr>
        <w:spacing w:line="276" w:lineRule="auto"/>
        <w:ind w:left="720" w:firstLine="720"/>
        <w:jc w:val="both"/>
        <w:rPr>
          <w:rFonts w:ascii="Times New Roman" w:hAnsi="Times New Roman" w:cs="Times New Roman"/>
          <w:sz w:val="24"/>
          <w:szCs w:val="24"/>
        </w:rPr>
      </w:pPr>
    </w:p>
    <w:p w:rsidR="00256892" w:rsidRDefault="00256892" w:rsidP="00603ACF">
      <w:pPr>
        <w:spacing w:line="276" w:lineRule="auto"/>
        <w:ind w:left="720" w:firstLine="720"/>
        <w:jc w:val="both"/>
        <w:rPr>
          <w:rFonts w:ascii="Times New Roman" w:hAnsi="Times New Roman" w:cs="Times New Roman"/>
          <w:sz w:val="24"/>
          <w:szCs w:val="24"/>
        </w:rPr>
      </w:pPr>
    </w:p>
    <w:p w:rsidR="00256892" w:rsidRDefault="00256892" w:rsidP="00603ACF">
      <w:pPr>
        <w:spacing w:line="276" w:lineRule="auto"/>
        <w:ind w:left="720" w:firstLine="720"/>
        <w:jc w:val="both"/>
        <w:rPr>
          <w:rFonts w:ascii="Times New Roman" w:hAnsi="Times New Roman" w:cs="Times New Roman"/>
          <w:sz w:val="24"/>
          <w:szCs w:val="24"/>
        </w:rPr>
      </w:pPr>
    </w:p>
    <w:p w:rsidR="00256892" w:rsidRDefault="00256892" w:rsidP="00603ACF">
      <w:pPr>
        <w:spacing w:line="276" w:lineRule="auto"/>
        <w:ind w:left="720" w:firstLine="720"/>
        <w:jc w:val="both"/>
        <w:rPr>
          <w:rFonts w:ascii="Times New Roman" w:hAnsi="Times New Roman" w:cs="Times New Roman"/>
          <w:sz w:val="24"/>
          <w:szCs w:val="24"/>
        </w:rPr>
      </w:pPr>
    </w:p>
    <w:p w:rsidR="00662C67" w:rsidRDefault="00662C67" w:rsidP="00603ACF">
      <w:pPr>
        <w:spacing w:line="276" w:lineRule="auto"/>
        <w:ind w:left="720" w:firstLine="720"/>
        <w:jc w:val="both"/>
        <w:rPr>
          <w:rFonts w:ascii="Times New Roman" w:hAnsi="Times New Roman" w:cs="Times New Roman"/>
          <w:sz w:val="24"/>
          <w:szCs w:val="24"/>
        </w:rPr>
      </w:pPr>
    </w:p>
    <w:p w:rsidR="00662C67" w:rsidRDefault="00662C67" w:rsidP="00603ACF">
      <w:pPr>
        <w:spacing w:line="276" w:lineRule="auto"/>
        <w:ind w:left="720" w:firstLine="720"/>
        <w:jc w:val="both"/>
        <w:rPr>
          <w:rFonts w:ascii="Times New Roman" w:hAnsi="Times New Roman" w:cs="Times New Roman"/>
          <w:sz w:val="24"/>
          <w:szCs w:val="24"/>
        </w:rPr>
      </w:pPr>
    </w:p>
    <w:tbl>
      <w:tblPr>
        <w:tblW w:w="9720" w:type="dxa"/>
        <w:tblLook w:val="04A0"/>
      </w:tblPr>
      <w:tblGrid>
        <w:gridCol w:w="645"/>
        <w:gridCol w:w="7461"/>
        <w:gridCol w:w="1744"/>
      </w:tblGrid>
      <w:tr w:rsidR="00523FDC" w:rsidRPr="00523FDC" w:rsidTr="00523FDC">
        <w:trPr>
          <w:trHeight w:val="492"/>
        </w:trPr>
        <w:tc>
          <w:tcPr>
            <w:tcW w:w="9720" w:type="dxa"/>
            <w:gridSpan w:val="3"/>
            <w:tcBorders>
              <w:top w:val="nil"/>
              <w:left w:val="nil"/>
              <w:bottom w:val="nil"/>
              <w:right w:val="nil"/>
            </w:tcBorders>
            <w:shd w:val="clear" w:color="auto" w:fill="auto"/>
            <w:noWrap/>
            <w:vAlign w:val="center"/>
            <w:hideMark/>
          </w:tcPr>
          <w:p w:rsidR="00523FDC" w:rsidRDefault="00523FDC" w:rsidP="00523FDC">
            <w:pPr>
              <w:spacing w:after="0" w:line="240" w:lineRule="auto"/>
              <w:jc w:val="center"/>
              <w:rPr>
                <w:rFonts w:ascii="Times New Roman" w:eastAsia="Times New Roman" w:hAnsi="Times New Roman" w:cs="Times New Roman"/>
                <w:b/>
                <w:bCs/>
                <w:color w:val="000000"/>
                <w:sz w:val="28"/>
                <w:szCs w:val="28"/>
                <w:lang w:eastAsia="en-IN"/>
              </w:rPr>
            </w:pPr>
            <w:r w:rsidRPr="00523FDC">
              <w:rPr>
                <w:rFonts w:ascii="Times New Roman" w:eastAsia="Times New Roman" w:hAnsi="Times New Roman" w:cs="Times New Roman"/>
                <w:b/>
                <w:bCs/>
                <w:color w:val="000000"/>
                <w:sz w:val="28"/>
                <w:szCs w:val="28"/>
                <w:lang w:eastAsia="en-IN"/>
              </w:rPr>
              <w:t>DEPARTMENT OF HINDI</w:t>
            </w:r>
          </w:p>
          <w:p w:rsidR="00523FDC" w:rsidRPr="00523FDC" w:rsidRDefault="00523FDC" w:rsidP="00523FDC">
            <w:pPr>
              <w:spacing w:after="0" w:line="240" w:lineRule="auto"/>
              <w:jc w:val="center"/>
              <w:rPr>
                <w:rFonts w:ascii="Times New Roman" w:eastAsia="Times New Roman" w:hAnsi="Times New Roman" w:cs="Times New Roman"/>
                <w:b/>
                <w:bCs/>
                <w:color w:val="000000"/>
                <w:sz w:val="28"/>
                <w:szCs w:val="28"/>
                <w:lang w:eastAsia="en-IN"/>
              </w:rPr>
            </w:pPr>
          </w:p>
        </w:tc>
      </w:tr>
      <w:tr w:rsidR="00523FDC" w:rsidRPr="00523FDC" w:rsidTr="00523FDC">
        <w:trPr>
          <w:trHeight w:val="432"/>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FDC" w:rsidRPr="00523FDC" w:rsidRDefault="00523FDC" w:rsidP="00523FDC">
            <w:pPr>
              <w:spacing w:after="0" w:line="240" w:lineRule="auto"/>
              <w:jc w:val="center"/>
              <w:rPr>
                <w:rFonts w:ascii="Times New Roman" w:eastAsia="Times New Roman" w:hAnsi="Times New Roman" w:cs="Times New Roman"/>
                <w:b/>
                <w:bCs/>
                <w:color w:val="000000"/>
                <w:lang w:eastAsia="en-IN"/>
              </w:rPr>
            </w:pPr>
            <w:r w:rsidRPr="00523FDC">
              <w:rPr>
                <w:rFonts w:ascii="Times New Roman" w:eastAsia="Times New Roman" w:hAnsi="Times New Roman" w:cs="Times New Roman"/>
                <w:b/>
                <w:bCs/>
                <w:color w:val="000000"/>
                <w:lang w:eastAsia="en-IN"/>
              </w:rPr>
              <w:t>SI NO</w:t>
            </w:r>
          </w:p>
        </w:tc>
        <w:tc>
          <w:tcPr>
            <w:tcW w:w="7461" w:type="dxa"/>
            <w:tcBorders>
              <w:top w:val="single" w:sz="4" w:space="0" w:color="auto"/>
              <w:left w:val="nil"/>
              <w:bottom w:val="single" w:sz="4" w:space="0" w:color="auto"/>
              <w:right w:val="single" w:sz="4" w:space="0" w:color="auto"/>
            </w:tcBorders>
            <w:shd w:val="clear" w:color="auto" w:fill="auto"/>
            <w:noWrap/>
            <w:vAlign w:val="center"/>
            <w:hideMark/>
          </w:tcPr>
          <w:p w:rsidR="00523FDC" w:rsidRPr="00523FDC" w:rsidRDefault="00523FDC" w:rsidP="00523FDC">
            <w:pPr>
              <w:spacing w:after="0" w:line="240" w:lineRule="auto"/>
              <w:jc w:val="center"/>
              <w:rPr>
                <w:rFonts w:ascii="Times New Roman" w:eastAsia="Times New Roman" w:hAnsi="Times New Roman" w:cs="Times New Roman"/>
                <w:b/>
                <w:bCs/>
                <w:color w:val="000000"/>
                <w:lang w:eastAsia="en-IN"/>
              </w:rPr>
            </w:pPr>
            <w:r w:rsidRPr="00523FDC">
              <w:rPr>
                <w:rFonts w:ascii="Times New Roman" w:eastAsia="Times New Roman" w:hAnsi="Times New Roman" w:cs="Times New Roman"/>
                <w:b/>
                <w:bCs/>
                <w:color w:val="000000"/>
                <w:lang w:eastAsia="en-IN"/>
              </w:rPr>
              <w:t>PARTICULARS</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rsidR="00523FDC" w:rsidRPr="00523FDC" w:rsidRDefault="00523FDC" w:rsidP="00523FDC">
            <w:pPr>
              <w:spacing w:after="0" w:line="240" w:lineRule="auto"/>
              <w:jc w:val="center"/>
              <w:rPr>
                <w:rFonts w:ascii="Times New Roman" w:eastAsia="Times New Roman" w:hAnsi="Times New Roman" w:cs="Times New Roman"/>
                <w:b/>
                <w:bCs/>
                <w:color w:val="000000"/>
                <w:lang w:eastAsia="en-IN"/>
              </w:rPr>
            </w:pPr>
            <w:r w:rsidRPr="00523FDC">
              <w:rPr>
                <w:rFonts w:ascii="Times New Roman" w:eastAsia="Times New Roman" w:hAnsi="Times New Roman" w:cs="Times New Roman"/>
                <w:b/>
                <w:bCs/>
                <w:color w:val="000000"/>
                <w:lang w:eastAsia="en-IN"/>
              </w:rPr>
              <w:t>PERCENTAGE</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Contemporary relevance of courses and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80.00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2</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Inclusion of latest developments in the subject</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79.29</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3</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Depth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77.14</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4</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Extent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76.43</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5</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Orientation to higher studies</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81.43</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6</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Practical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79.29</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7</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Opportunities for the promotion of life skills &amp; employability skills</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76.43</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8</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Opportunities for the promotion of critical, analytical and creative thinking skills</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79.29</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9</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Value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80.00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10</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Suitability to your intellectual level</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80.00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11</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Integration to what you have learned up to Plus Two</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80.71</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12</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Effectiveness in enriching your knowledge base</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79.29</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13</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Effectiveness of evaluation system (internal &amp; external)</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80.00</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14</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Effectiveness in equipping you to take up the challenges of future</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78.57</w:t>
            </w:r>
          </w:p>
        </w:tc>
      </w:tr>
      <w:tr w:rsidR="00523FDC" w:rsidRPr="00523FDC" w:rsidTr="00523FDC">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15</w:t>
            </w:r>
          </w:p>
        </w:tc>
        <w:tc>
          <w:tcPr>
            <w:tcW w:w="7461"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rPr>
                <w:rFonts w:ascii="Times New Roman" w:eastAsia="Times New Roman" w:hAnsi="Times New Roman" w:cs="Times New Roman"/>
                <w:color w:val="000000"/>
                <w:lang w:eastAsia="en-IN"/>
              </w:rPr>
            </w:pPr>
            <w:r w:rsidRPr="00523FDC">
              <w:rPr>
                <w:rFonts w:ascii="Times New Roman" w:eastAsia="Times New Roman" w:hAnsi="Times New Roman" w:cs="Times New Roman"/>
                <w:color w:val="000000"/>
                <w:lang w:eastAsia="en-IN"/>
              </w:rPr>
              <w:t xml:space="preserve"> Overall rating of the programme and the syllabus </w:t>
            </w:r>
          </w:p>
        </w:tc>
        <w:tc>
          <w:tcPr>
            <w:tcW w:w="1614" w:type="dxa"/>
            <w:tcBorders>
              <w:top w:val="nil"/>
              <w:left w:val="nil"/>
              <w:bottom w:val="single" w:sz="4" w:space="0" w:color="auto"/>
              <w:right w:val="single" w:sz="4" w:space="0" w:color="auto"/>
            </w:tcBorders>
            <w:shd w:val="clear" w:color="auto" w:fill="auto"/>
            <w:noWrap/>
            <w:vAlign w:val="bottom"/>
            <w:hideMark/>
          </w:tcPr>
          <w:p w:rsidR="00523FDC" w:rsidRPr="00523FDC" w:rsidRDefault="00523FDC" w:rsidP="00523FDC">
            <w:pPr>
              <w:spacing w:after="0" w:line="240" w:lineRule="auto"/>
              <w:jc w:val="center"/>
              <w:rPr>
                <w:rFonts w:ascii="Arial" w:eastAsia="Times New Roman" w:hAnsi="Arial" w:cs="Arial"/>
                <w:color w:val="000000"/>
                <w:sz w:val="20"/>
                <w:szCs w:val="20"/>
                <w:lang w:eastAsia="en-IN"/>
              </w:rPr>
            </w:pPr>
            <w:r w:rsidRPr="00523FDC">
              <w:rPr>
                <w:rFonts w:ascii="Arial" w:eastAsia="Times New Roman" w:hAnsi="Arial" w:cs="Arial"/>
                <w:color w:val="000000"/>
                <w:sz w:val="20"/>
                <w:szCs w:val="20"/>
                <w:lang w:eastAsia="en-IN"/>
              </w:rPr>
              <w:t>77.14</w:t>
            </w:r>
          </w:p>
        </w:tc>
      </w:tr>
    </w:tbl>
    <w:p w:rsidR="00523FDC" w:rsidRDefault="00523FDC" w:rsidP="00603ACF">
      <w:pPr>
        <w:spacing w:line="276" w:lineRule="auto"/>
        <w:ind w:left="720" w:firstLine="720"/>
        <w:jc w:val="both"/>
        <w:rPr>
          <w:rFonts w:ascii="Times New Roman" w:hAnsi="Times New Roman" w:cs="Times New Roman"/>
          <w:sz w:val="24"/>
          <w:szCs w:val="24"/>
        </w:rPr>
      </w:pPr>
    </w:p>
    <w:p w:rsidR="00523FDC" w:rsidRDefault="00523FDC" w:rsidP="00603ACF">
      <w:pPr>
        <w:spacing w:line="276" w:lineRule="auto"/>
        <w:ind w:left="720" w:firstLine="720"/>
        <w:jc w:val="both"/>
        <w:rPr>
          <w:rFonts w:ascii="Times New Roman" w:hAnsi="Times New Roman" w:cs="Times New Roman"/>
          <w:sz w:val="24"/>
          <w:szCs w:val="24"/>
        </w:rPr>
      </w:pPr>
    </w:p>
    <w:p w:rsidR="00662C67" w:rsidRDefault="00523FDC" w:rsidP="00603ACF">
      <w:pPr>
        <w:spacing w:line="276" w:lineRule="auto"/>
        <w:ind w:left="720" w:firstLine="720"/>
        <w:jc w:val="both"/>
        <w:rPr>
          <w:rFonts w:ascii="Times New Roman" w:hAnsi="Times New Roman" w:cs="Times New Roman"/>
          <w:sz w:val="24"/>
          <w:szCs w:val="24"/>
        </w:rPr>
      </w:pPr>
      <w:r>
        <w:rPr>
          <w:noProof/>
          <w:lang w:eastAsia="en-IN"/>
        </w:rPr>
        <w:drawing>
          <wp:inline distT="0" distB="0" distL="0" distR="0">
            <wp:extent cx="4572000" cy="2743200"/>
            <wp:effectExtent l="0" t="0" r="0" b="0"/>
            <wp:docPr id="21" name="Chart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A6446F2-B4EE-4ACF-A44B-849F64635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2C67" w:rsidRDefault="00662C67" w:rsidP="00603ACF">
      <w:pPr>
        <w:spacing w:line="276" w:lineRule="auto"/>
        <w:ind w:left="720" w:firstLine="720"/>
        <w:jc w:val="both"/>
        <w:rPr>
          <w:rFonts w:ascii="Times New Roman" w:hAnsi="Times New Roman" w:cs="Times New Roman"/>
          <w:sz w:val="24"/>
          <w:szCs w:val="24"/>
        </w:rPr>
      </w:pPr>
    </w:p>
    <w:p w:rsidR="00662C67" w:rsidRDefault="00662C67" w:rsidP="00603ACF">
      <w:pPr>
        <w:spacing w:line="276" w:lineRule="auto"/>
        <w:ind w:left="720" w:firstLine="720"/>
        <w:jc w:val="both"/>
        <w:rPr>
          <w:rFonts w:ascii="Times New Roman" w:hAnsi="Times New Roman" w:cs="Times New Roman"/>
          <w:sz w:val="24"/>
          <w:szCs w:val="24"/>
        </w:rPr>
      </w:pPr>
    </w:p>
    <w:p w:rsidR="00523FDC" w:rsidRDefault="00523FDC" w:rsidP="00603ACF">
      <w:pPr>
        <w:spacing w:line="276" w:lineRule="auto"/>
        <w:ind w:left="720" w:firstLine="720"/>
        <w:jc w:val="both"/>
        <w:rPr>
          <w:rFonts w:ascii="Times New Roman" w:hAnsi="Times New Roman" w:cs="Times New Roman"/>
          <w:sz w:val="24"/>
          <w:szCs w:val="24"/>
        </w:rPr>
      </w:pPr>
    </w:p>
    <w:p w:rsidR="00523FDC" w:rsidRDefault="00523FDC" w:rsidP="00603ACF">
      <w:pPr>
        <w:spacing w:line="276" w:lineRule="auto"/>
        <w:ind w:left="720" w:firstLine="720"/>
        <w:jc w:val="both"/>
        <w:rPr>
          <w:rFonts w:ascii="Times New Roman" w:hAnsi="Times New Roman" w:cs="Times New Roman"/>
          <w:sz w:val="24"/>
          <w:szCs w:val="24"/>
        </w:rPr>
      </w:pPr>
    </w:p>
    <w:p w:rsidR="00523FDC" w:rsidRDefault="00523FDC" w:rsidP="00603ACF">
      <w:pPr>
        <w:spacing w:line="276" w:lineRule="auto"/>
        <w:ind w:left="720" w:firstLine="720"/>
        <w:jc w:val="both"/>
        <w:rPr>
          <w:rFonts w:ascii="Times New Roman" w:hAnsi="Times New Roman" w:cs="Times New Roman"/>
          <w:sz w:val="24"/>
          <w:szCs w:val="24"/>
        </w:rPr>
      </w:pPr>
    </w:p>
    <w:p w:rsidR="00662C67" w:rsidRDefault="00662C67" w:rsidP="00603ACF">
      <w:pPr>
        <w:spacing w:line="276" w:lineRule="auto"/>
        <w:ind w:left="720" w:firstLine="720"/>
        <w:jc w:val="both"/>
        <w:rPr>
          <w:rFonts w:ascii="Times New Roman" w:hAnsi="Times New Roman" w:cs="Times New Roman"/>
          <w:sz w:val="24"/>
          <w:szCs w:val="24"/>
        </w:rPr>
      </w:pPr>
    </w:p>
    <w:tbl>
      <w:tblPr>
        <w:tblW w:w="9720" w:type="dxa"/>
        <w:tblLook w:val="04A0"/>
      </w:tblPr>
      <w:tblGrid>
        <w:gridCol w:w="645"/>
        <w:gridCol w:w="7461"/>
        <w:gridCol w:w="1744"/>
      </w:tblGrid>
      <w:tr w:rsidR="00150B96" w:rsidRPr="00150B96" w:rsidTr="00150B96">
        <w:trPr>
          <w:trHeight w:val="492"/>
        </w:trPr>
        <w:tc>
          <w:tcPr>
            <w:tcW w:w="9720" w:type="dxa"/>
            <w:gridSpan w:val="3"/>
            <w:tcBorders>
              <w:top w:val="nil"/>
              <w:left w:val="nil"/>
              <w:bottom w:val="nil"/>
              <w:right w:val="nil"/>
            </w:tcBorders>
            <w:shd w:val="clear" w:color="auto" w:fill="auto"/>
            <w:noWrap/>
            <w:vAlign w:val="center"/>
            <w:hideMark/>
          </w:tcPr>
          <w:p w:rsidR="00150B96" w:rsidRDefault="00150B96" w:rsidP="00150B96">
            <w:pPr>
              <w:spacing w:after="0" w:line="240" w:lineRule="auto"/>
              <w:jc w:val="center"/>
              <w:rPr>
                <w:rFonts w:ascii="Times New Roman" w:eastAsia="Times New Roman" w:hAnsi="Times New Roman" w:cs="Times New Roman"/>
                <w:b/>
                <w:bCs/>
                <w:color w:val="000000"/>
                <w:sz w:val="28"/>
                <w:szCs w:val="28"/>
                <w:lang w:eastAsia="en-IN"/>
              </w:rPr>
            </w:pPr>
            <w:r w:rsidRPr="00150B96">
              <w:rPr>
                <w:rFonts w:ascii="Times New Roman" w:eastAsia="Times New Roman" w:hAnsi="Times New Roman" w:cs="Times New Roman"/>
                <w:b/>
                <w:bCs/>
                <w:color w:val="000000"/>
                <w:sz w:val="28"/>
                <w:szCs w:val="28"/>
                <w:lang w:eastAsia="en-IN"/>
              </w:rPr>
              <w:t>DEPARTMENT OF ENGLISH (BA)</w:t>
            </w:r>
          </w:p>
          <w:p w:rsidR="00076CE9" w:rsidRDefault="00076CE9" w:rsidP="00150B96">
            <w:pPr>
              <w:spacing w:after="0" w:line="240" w:lineRule="auto"/>
              <w:jc w:val="center"/>
              <w:rPr>
                <w:rFonts w:ascii="Times New Roman" w:eastAsia="Times New Roman" w:hAnsi="Times New Roman" w:cs="Times New Roman"/>
                <w:b/>
                <w:bCs/>
                <w:color w:val="000000"/>
                <w:sz w:val="28"/>
                <w:szCs w:val="28"/>
                <w:lang w:eastAsia="en-IN"/>
              </w:rPr>
            </w:pPr>
          </w:p>
          <w:p w:rsidR="00E42D1A" w:rsidRPr="00150B96" w:rsidRDefault="00E42D1A" w:rsidP="00150B96">
            <w:pPr>
              <w:spacing w:after="0" w:line="240" w:lineRule="auto"/>
              <w:jc w:val="center"/>
              <w:rPr>
                <w:rFonts w:ascii="Times New Roman" w:eastAsia="Times New Roman" w:hAnsi="Times New Roman" w:cs="Times New Roman"/>
                <w:b/>
                <w:bCs/>
                <w:color w:val="000000"/>
                <w:sz w:val="28"/>
                <w:szCs w:val="28"/>
                <w:lang w:eastAsia="en-IN"/>
              </w:rPr>
            </w:pPr>
          </w:p>
        </w:tc>
      </w:tr>
      <w:tr w:rsidR="00150B96" w:rsidRPr="00150B96" w:rsidTr="00150B96">
        <w:trPr>
          <w:trHeight w:val="432"/>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0B96" w:rsidRPr="00150B96" w:rsidRDefault="00150B96" w:rsidP="00150B96">
            <w:pPr>
              <w:spacing w:after="0" w:line="240" w:lineRule="auto"/>
              <w:jc w:val="center"/>
              <w:rPr>
                <w:rFonts w:ascii="Times New Roman" w:eastAsia="Times New Roman" w:hAnsi="Times New Roman" w:cs="Times New Roman"/>
                <w:b/>
                <w:bCs/>
                <w:color w:val="000000"/>
                <w:lang w:eastAsia="en-IN"/>
              </w:rPr>
            </w:pPr>
            <w:r w:rsidRPr="00150B96">
              <w:rPr>
                <w:rFonts w:ascii="Times New Roman" w:eastAsia="Times New Roman" w:hAnsi="Times New Roman" w:cs="Times New Roman"/>
                <w:b/>
                <w:bCs/>
                <w:color w:val="000000"/>
                <w:lang w:eastAsia="en-IN"/>
              </w:rPr>
              <w:t>SI NO</w:t>
            </w:r>
          </w:p>
        </w:tc>
        <w:tc>
          <w:tcPr>
            <w:tcW w:w="7461" w:type="dxa"/>
            <w:tcBorders>
              <w:top w:val="single" w:sz="4" w:space="0" w:color="auto"/>
              <w:left w:val="nil"/>
              <w:bottom w:val="single" w:sz="4" w:space="0" w:color="auto"/>
              <w:right w:val="single" w:sz="4" w:space="0" w:color="auto"/>
            </w:tcBorders>
            <w:shd w:val="clear" w:color="auto" w:fill="auto"/>
            <w:noWrap/>
            <w:vAlign w:val="center"/>
            <w:hideMark/>
          </w:tcPr>
          <w:p w:rsidR="00150B96" w:rsidRPr="00150B96" w:rsidRDefault="00150B96" w:rsidP="00150B96">
            <w:pPr>
              <w:spacing w:after="0" w:line="240" w:lineRule="auto"/>
              <w:jc w:val="center"/>
              <w:rPr>
                <w:rFonts w:ascii="Times New Roman" w:eastAsia="Times New Roman" w:hAnsi="Times New Roman" w:cs="Times New Roman"/>
                <w:b/>
                <w:bCs/>
                <w:color w:val="000000"/>
                <w:lang w:eastAsia="en-IN"/>
              </w:rPr>
            </w:pPr>
            <w:r w:rsidRPr="00150B96">
              <w:rPr>
                <w:rFonts w:ascii="Times New Roman" w:eastAsia="Times New Roman" w:hAnsi="Times New Roman" w:cs="Times New Roman"/>
                <w:b/>
                <w:bCs/>
                <w:color w:val="000000"/>
                <w:lang w:eastAsia="en-IN"/>
              </w:rPr>
              <w:t>PARTICULARS</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rsidR="00150B96" w:rsidRPr="00150B96" w:rsidRDefault="00150B96" w:rsidP="00150B96">
            <w:pPr>
              <w:spacing w:after="0" w:line="240" w:lineRule="auto"/>
              <w:jc w:val="center"/>
              <w:rPr>
                <w:rFonts w:ascii="Times New Roman" w:eastAsia="Times New Roman" w:hAnsi="Times New Roman" w:cs="Times New Roman"/>
                <w:b/>
                <w:bCs/>
                <w:color w:val="000000"/>
                <w:lang w:eastAsia="en-IN"/>
              </w:rPr>
            </w:pPr>
            <w:r w:rsidRPr="00150B96">
              <w:rPr>
                <w:rFonts w:ascii="Times New Roman" w:eastAsia="Times New Roman" w:hAnsi="Times New Roman" w:cs="Times New Roman"/>
                <w:b/>
                <w:bCs/>
                <w:color w:val="000000"/>
                <w:lang w:eastAsia="en-IN"/>
              </w:rPr>
              <w:t>PERCENTAGE</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1</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Contemporary relevance of courses and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85.00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2</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Inclusion of latest developments in the subject</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79.00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3</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 xml:space="preserve"> Depth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74.00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4</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 xml:space="preserve"> Extent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76.00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5</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Orientation to higher studies</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80.00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6</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Practical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71.00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7</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 xml:space="preserve">  Opportunities for the promotion of life skills &amp; employability skills</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80.00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8</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 xml:space="preserve"> Opportunities for the promotion of critical, analytical and creative thinking skills</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83.00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9</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Value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80.00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10</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 xml:space="preserve"> Suitability to your intellectual level</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80.00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11</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 xml:space="preserve"> Integration to what you have learned up to Plus Two</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78.00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12</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 xml:space="preserve"> Effectiveness in enriching your knowledge base</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85.00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13</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 xml:space="preserve"> Effectiveness of evaluation system (internal &amp; external)</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77.00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14</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 xml:space="preserve"> Effectiveness in equipping you to take up the challenges of future</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82.00</w:t>
            </w:r>
          </w:p>
        </w:tc>
      </w:tr>
      <w:tr w:rsidR="00150B96" w:rsidRPr="00150B96" w:rsidTr="00150B96">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15</w:t>
            </w:r>
          </w:p>
        </w:tc>
        <w:tc>
          <w:tcPr>
            <w:tcW w:w="7461"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rPr>
                <w:rFonts w:ascii="Times New Roman" w:eastAsia="Times New Roman" w:hAnsi="Times New Roman" w:cs="Times New Roman"/>
                <w:color w:val="000000"/>
                <w:lang w:eastAsia="en-IN"/>
              </w:rPr>
            </w:pPr>
            <w:r w:rsidRPr="00150B96">
              <w:rPr>
                <w:rFonts w:ascii="Times New Roman" w:eastAsia="Times New Roman" w:hAnsi="Times New Roman" w:cs="Times New Roman"/>
                <w:color w:val="000000"/>
                <w:lang w:eastAsia="en-IN"/>
              </w:rPr>
              <w:t xml:space="preserve"> Overall rating of the programme and the syllabus </w:t>
            </w:r>
          </w:p>
        </w:tc>
        <w:tc>
          <w:tcPr>
            <w:tcW w:w="1614" w:type="dxa"/>
            <w:tcBorders>
              <w:top w:val="nil"/>
              <w:left w:val="nil"/>
              <w:bottom w:val="single" w:sz="4" w:space="0" w:color="auto"/>
              <w:right w:val="single" w:sz="4" w:space="0" w:color="auto"/>
            </w:tcBorders>
            <w:shd w:val="clear" w:color="auto" w:fill="auto"/>
            <w:noWrap/>
            <w:vAlign w:val="bottom"/>
            <w:hideMark/>
          </w:tcPr>
          <w:p w:rsidR="00150B96" w:rsidRPr="00150B96" w:rsidRDefault="00150B96" w:rsidP="00150B96">
            <w:pPr>
              <w:spacing w:after="0" w:line="240" w:lineRule="auto"/>
              <w:jc w:val="center"/>
              <w:rPr>
                <w:rFonts w:ascii="Arial" w:eastAsia="Times New Roman" w:hAnsi="Arial" w:cs="Arial"/>
                <w:color w:val="000000"/>
                <w:sz w:val="20"/>
                <w:szCs w:val="20"/>
                <w:lang w:eastAsia="en-IN"/>
              </w:rPr>
            </w:pPr>
            <w:r w:rsidRPr="00150B96">
              <w:rPr>
                <w:rFonts w:ascii="Arial" w:eastAsia="Times New Roman" w:hAnsi="Arial" w:cs="Arial"/>
                <w:color w:val="000000"/>
                <w:sz w:val="20"/>
                <w:szCs w:val="20"/>
                <w:lang w:eastAsia="en-IN"/>
              </w:rPr>
              <w:t>79.00</w:t>
            </w:r>
          </w:p>
        </w:tc>
      </w:tr>
    </w:tbl>
    <w:p w:rsidR="00150B96" w:rsidRDefault="00150B96" w:rsidP="00603ACF">
      <w:pPr>
        <w:spacing w:line="276" w:lineRule="auto"/>
        <w:ind w:left="720" w:firstLine="720"/>
        <w:jc w:val="both"/>
        <w:rPr>
          <w:rFonts w:ascii="Times New Roman" w:hAnsi="Times New Roman" w:cs="Times New Roman"/>
          <w:sz w:val="24"/>
          <w:szCs w:val="24"/>
        </w:rPr>
      </w:pPr>
    </w:p>
    <w:p w:rsidR="00150B96" w:rsidRDefault="00150B96" w:rsidP="00603ACF">
      <w:pPr>
        <w:spacing w:line="276" w:lineRule="auto"/>
        <w:ind w:left="720" w:firstLine="720"/>
        <w:jc w:val="both"/>
        <w:rPr>
          <w:rFonts w:ascii="Times New Roman" w:hAnsi="Times New Roman" w:cs="Times New Roman"/>
          <w:sz w:val="24"/>
          <w:szCs w:val="24"/>
        </w:rPr>
      </w:pPr>
    </w:p>
    <w:p w:rsidR="00EC1B6B" w:rsidRDefault="00150B96" w:rsidP="00603ACF">
      <w:pPr>
        <w:spacing w:line="276" w:lineRule="auto"/>
        <w:ind w:left="720" w:firstLine="720"/>
        <w:jc w:val="both"/>
        <w:rPr>
          <w:rFonts w:ascii="Times New Roman" w:hAnsi="Times New Roman" w:cs="Times New Roman"/>
          <w:sz w:val="24"/>
          <w:szCs w:val="24"/>
        </w:rPr>
      </w:pPr>
      <w:r>
        <w:rPr>
          <w:noProof/>
          <w:lang w:eastAsia="en-IN"/>
        </w:rPr>
        <w:drawing>
          <wp:inline distT="0" distB="0" distL="0" distR="0">
            <wp:extent cx="4572000" cy="2743200"/>
            <wp:effectExtent l="0" t="0" r="0" b="0"/>
            <wp:docPr id="17" name="Chart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80077C9-E9B3-4D1F-9334-45C09713F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0B96" w:rsidRDefault="00150B96" w:rsidP="00603ACF">
      <w:pPr>
        <w:spacing w:line="276" w:lineRule="auto"/>
        <w:ind w:left="720" w:firstLine="720"/>
        <w:jc w:val="both"/>
        <w:rPr>
          <w:rFonts w:ascii="Times New Roman" w:hAnsi="Times New Roman" w:cs="Times New Roman"/>
          <w:sz w:val="24"/>
          <w:szCs w:val="24"/>
        </w:rPr>
      </w:pPr>
    </w:p>
    <w:p w:rsidR="00150B96" w:rsidRDefault="00150B96" w:rsidP="00603ACF">
      <w:pPr>
        <w:spacing w:line="276" w:lineRule="auto"/>
        <w:ind w:left="720" w:firstLine="720"/>
        <w:jc w:val="both"/>
        <w:rPr>
          <w:rFonts w:ascii="Times New Roman" w:hAnsi="Times New Roman" w:cs="Times New Roman"/>
          <w:sz w:val="24"/>
          <w:szCs w:val="24"/>
        </w:rPr>
      </w:pPr>
    </w:p>
    <w:p w:rsidR="00E42D1A" w:rsidRDefault="00E42D1A" w:rsidP="00603ACF">
      <w:pPr>
        <w:spacing w:line="276" w:lineRule="auto"/>
        <w:ind w:left="720" w:firstLine="720"/>
        <w:jc w:val="both"/>
        <w:rPr>
          <w:rFonts w:ascii="Times New Roman" w:hAnsi="Times New Roman" w:cs="Times New Roman"/>
          <w:sz w:val="24"/>
          <w:szCs w:val="24"/>
        </w:rPr>
      </w:pPr>
    </w:p>
    <w:p w:rsidR="00E42D1A" w:rsidRDefault="00E42D1A" w:rsidP="00603ACF">
      <w:pPr>
        <w:spacing w:line="276" w:lineRule="auto"/>
        <w:ind w:left="720" w:firstLine="720"/>
        <w:jc w:val="both"/>
        <w:rPr>
          <w:rFonts w:ascii="Times New Roman" w:hAnsi="Times New Roman" w:cs="Times New Roman"/>
          <w:sz w:val="24"/>
          <w:szCs w:val="24"/>
        </w:rPr>
      </w:pPr>
    </w:p>
    <w:p w:rsidR="00E42D1A" w:rsidRDefault="00E42D1A" w:rsidP="00603ACF">
      <w:pPr>
        <w:spacing w:line="276" w:lineRule="auto"/>
        <w:ind w:left="720" w:firstLine="720"/>
        <w:jc w:val="both"/>
        <w:rPr>
          <w:rFonts w:ascii="Times New Roman" w:hAnsi="Times New Roman" w:cs="Times New Roman"/>
          <w:sz w:val="24"/>
          <w:szCs w:val="24"/>
        </w:rPr>
      </w:pPr>
    </w:p>
    <w:p w:rsidR="00E42D1A" w:rsidRDefault="00E42D1A" w:rsidP="00603ACF">
      <w:pPr>
        <w:spacing w:line="276" w:lineRule="auto"/>
        <w:ind w:left="720" w:firstLine="720"/>
        <w:jc w:val="both"/>
        <w:rPr>
          <w:rFonts w:ascii="Times New Roman" w:hAnsi="Times New Roman" w:cs="Times New Roman"/>
          <w:sz w:val="24"/>
          <w:szCs w:val="24"/>
        </w:rPr>
      </w:pPr>
    </w:p>
    <w:p w:rsidR="00E42D1A" w:rsidRDefault="00E42D1A" w:rsidP="00603ACF">
      <w:pPr>
        <w:spacing w:line="276" w:lineRule="auto"/>
        <w:ind w:left="720" w:firstLine="720"/>
        <w:jc w:val="both"/>
        <w:rPr>
          <w:rFonts w:ascii="Times New Roman" w:hAnsi="Times New Roman" w:cs="Times New Roman"/>
          <w:sz w:val="24"/>
          <w:szCs w:val="24"/>
        </w:rPr>
      </w:pPr>
    </w:p>
    <w:tbl>
      <w:tblPr>
        <w:tblW w:w="9720" w:type="dxa"/>
        <w:tblLook w:val="04A0"/>
      </w:tblPr>
      <w:tblGrid>
        <w:gridCol w:w="645"/>
        <w:gridCol w:w="7461"/>
        <w:gridCol w:w="1744"/>
      </w:tblGrid>
      <w:tr w:rsidR="00E42D1A" w:rsidRPr="00E42D1A" w:rsidTr="00E42D1A">
        <w:trPr>
          <w:trHeight w:val="492"/>
        </w:trPr>
        <w:tc>
          <w:tcPr>
            <w:tcW w:w="9720" w:type="dxa"/>
            <w:gridSpan w:val="3"/>
            <w:tcBorders>
              <w:top w:val="nil"/>
              <w:left w:val="nil"/>
              <w:bottom w:val="nil"/>
              <w:right w:val="nil"/>
            </w:tcBorders>
            <w:shd w:val="clear" w:color="auto" w:fill="auto"/>
            <w:noWrap/>
            <w:vAlign w:val="center"/>
            <w:hideMark/>
          </w:tcPr>
          <w:p w:rsidR="00E42D1A" w:rsidRDefault="00E42D1A" w:rsidP="00E42D1A">
            <w:pPr>
              <w:spacing w:after="0" w:line="240" w:lineRule="auto"/>
              <w:jc w:val="center"/>
              <w:rPr>
                <w:rFonts w:ascii="Times New Roman" w:eastAsia="Times New Roman" w:hAnsi="Times New Roman" w:cs="Times New Roman"/>
                <w:b/>
                <w:bCs/>
                <w:color w:val="000000"/>
                <w:sz w:val="28"/>
                <w:szCs w:val="28"/>
                <w:lang w:eastAsia="en-IN"/>
              </w:rPr>
            </w:pPr>
            <w:r w:rsidRPr="00E42D1A">
              <w:rPr>
                <w:rFonts w:ascii="Times New Roman" w:eastAsia="Times New Roman" w:hAnsi="Times New Roman" w:cs="Times New Roman"/>
                <w:b/>
                <w:bCs/>
                <w:color w:val="000000"/>
                <w:sz w:val="28"/>
                <w:szCs w:val="28"/>
                <w:lang w:eastAsia="en-IN"/>
              </w:rPr>
              <w:t>DEPARTMENT OF ENGLISH (MA)</w:t>
            </w:r>
          </w:p>
          <w:p w:rsidR="00523FDC" w:rsidRDefault="00523FDC" w:rsidP="00E42D1A">
            <w:pPr>
              <w:spacing w:after="0" w:line="240" w:lineRule="auto"/>
              <w:jc w:val="center"/>
              <w:rPr>
                <w:rFonts w:ascii="Times New Roman" w:eastAsia="Times New Roman" w:hAnsi="Times New Roman" w:cs="Times New Roman"/>
                <w:b/>
                <w:bCs/>
                <w:color w:val="000000"/>
                <w:sz w:val="28"/>
                <w:szCs w:val="28"/>
                <w:lang w:eastAsia="en-IN"/>
              </w:rPr>
            </w:pPr>
          </w:p>
          <w:p w:rsidR="00E42D1A" w:rsidRPr="00E42D1A" w:rsidRDefault="00E42D1A" w:rsidP="00E42D1A">
            <w:pPr>
              <w:spacing w:after="0" w:line="240" w:lineRule="auto"/>
              <w:jc w:val="center"/>
              <w:rPr>
                <w:rFonts w:ascii="Times New Roman" w:eastAsia="Times New Roman" w:hAnsi="Times New Roman" w:cs="Times New Roman"/>
                <w:b/>
                <w:bCs/>
                <w:color w:val="000000"/>
                <w:sz w:val="28"/>
                <w:szCs w:val="28"/>
                <w:lang w:eastAsia="en-IN"/>
              </w:rPr>
            </w:pPr>
          </w:p>
        </w:tc>
      </w:tr>
      <w:tr w:rsidR="00E42D1A" w:rsidRPr="00E42D1A" w:rsidTr="00E42D1A">
        <w:trPr>
          <w:trHeight w:val="432"/>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2D1A" w:rsidRPr="00E42D1A" w:rsidRDefault="00E42D1A" w:rsidP="00E42D1A">
            <w:pPr>
              <w:spacing w:after="0" w:line="240" w:lineRule="auto"/>
              <w:jc w:val="center"/>
              <w:rPr>
                <w:rFonts w:ascii="Times New Roman" w:eastAsia="Times New Roman" w:hAnsi="Times New Roman" w:cs="Times New Roman"/>
                <w:b/>
                <w:bCs/>
                <w:color w:val="000000"/>
                <w:lang w:eastAsia="en-IN"/>
              </w:rPr>
            </w:pPr>
            <w:r w:rsidRPr="00E42D1A">
              <w:rPr>
                <w:rFonts w:ascii="Times New Roman" w:eastAsia="Times New Roman" w:hAnsi="Times New Roman" w:cs="Times New Roman"/>
                <w:b/>
                <w:bCs/>
                <w:color w:val="000000"/>
                <w:lang w:eastAsia="en-IN"/>
              </w:rPr>
              <w:t>SI NO</w:t>
            </w:r>
          </w:p>
        </w:tc>
        <w:tc>
          <w:tcPr>
            <w:tcW w:w="7461" w:type="dxa"/>
            <w:tcBorders>
              <w:top w:val="single" w:sz="4" w:space="0" w:color="auto"/>
              <w:left w:val="nil"/>
              <w:bottom w:val="single" w:sz="4" w:space="0" w:color="auto"/>
              <w:right w:val="single" w:sz="4" w:space="0" w:color="auto"/>
            </w:tcBorders>
            <w:shd w:val="clear" w:color="auto" w:fill="auto"/>
            <w:noWrap/>
            <w:vAlign w:val="center"/>
            <w:hideMark/>
          </w:tcPr>
          <w:p w:rsidR="00E42D1A" w:rsidRPr="00E42D1A" w:rsidRDefault="00E42D1A" w:rsidP="00E42D1A">
            <w:pPr>
              <w:spacing w:after="0" w:line="240" w:lineRule="auto"/>
              <w:jc w:val="center"/>
              <w:rPr>
                <w:rFonts w:ascii="Times New Roman" w:eastAsia="Times New Roman" w:hAnsi="Times New Roman" w:cs="Times New Roman"/>
                <w:b/>
                <w:bCs/>
                <w:color w:val="000000"/>
                <w:lang w:eastAsia="en-IN"/>
              </w:rPr>
            </w:pPr>
            <w:r w:rsidRPr="00E42D1A">
              <w:rPr>
                <w:rFonts w:ascii="Times New Roman" w:eastAsia="Times New Roman" w:hAnsi="Times New Roman" w:cs="Times New Roman"/>
                <w:b/>
                <w:bCs/>
                <w:color w:val="000000"/>
                <w:lang w:eastAsia="en-IN"/>
              </w:rPr>
              <w:t>PARTICULARS</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rsidR="00E42D1A" w:rsidRPr="00E42D1A" w:rsidRDefault="00E42D1A" w:rsidP="00E42D1A">
            <w:pPr>
              <w:spacing w:after="0" w:line="240" w:lineRule="auto"/>
              <w:jc w:val="center"/>
              <w:rPr>
                <w:rFonts w:ascii="Times New Roman" w:eastAsia="Times New Roman" w:hAnsi="Times New Roman" w:cs="Times New Roman"/>
                <w:b/>
                <w:bCs/>
                <w:color w:val="000000"/>
                <w:lang w:eastAsia="en-IN"/>
              </w:rPr>
            </w:pPr>
            <w:r w:rsidRPr="00E42D1A">
              <w:rPr>
                <w:rFonts w:ascii="Times New Roman" w:eastAsia="Times New Roman" w:hAnsi="Times New Roman" w:cs="Times New Roman"/>
                <w:b/>
                <w:bCs/>
                <w:color w:val="000000"/>
                <w:lang w:eastAsia="en-IN"/>
              </w:rPr>
              <w:t>PERCENTAGE</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1</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Contemporary relevance of courses and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78.33</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2</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Inclusion of latest developments in the subject</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73.33</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3</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 xml:space="preserve"> Depth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75.00</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4</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 xml:space="preserve"> Extent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73.33</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5</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Orientation to higher studies</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70.00</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6</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Practical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73.33</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7</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 xml:space="preserve">  Opportunities for the promotion of life skills &amp; employability skills</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63.33</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8</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 xml:space="preserve"> Opportunities for the promotion of critical, analytical and creative thinking skills</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73.33</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9</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Value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73.33</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10</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 xml:space="preserve"> Suitability to your intellectual level</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71.67</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11</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 xml:space="preserve"> Integration to what you have learned up to Plus Two</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71.67</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12</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 xml:space="preserve"> Effectiveness in enriching your knowledge base</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76.67</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13</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 xml:space="preserve"> Effectiveness of evaluation system (internal &amp; external)</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68.33</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14</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 xml:space="preserve"> Effectiveness in equipping you to take up the challenges of future</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70.00</w:t>
            </w:r>
          </w:p>
        </w:tc>
      </w:tr>
      <w:tr w:rsidR="00E42D1A" w:rsidRPr="00E42D1A" w:rsidTr="00E42D1A">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15</w:t>
            </w:r>
          </w:p>
        </w:tc>
        <w:tc>
          <w:tcPr>
            <w:tcW w:w="7461"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rPr>
                <w:rFonts w:ascii="Times New Roman" w:eastAsia="Times New Roman" w:hAnsi="Times New Roman" w:cs="Times New Roman"/>
                <w:color w:val="000000"/>
                <w:lang w:eastAsia="en-IN"/>
              </w:rPr>
            </w:pPr>
            <w:r w:rsidRPr="00E42D1A">
              <w:rPr>
                <w:rFonts w:ascii="Times New Roman" w:eastAsia="Times New Roman" w:hAnsi="Times New Roman" w:cs="Times New Roman"/>
                <w:color w:val="000000"/>
                <w:lang w:eastAsia="en-IN"/>
              </w:rPr>
              <w:t xml:space="preserve"> Overall rating of the programme and the syllabus </w:t>
            </w:r>
          </w:p>
        </w:tc>
        <w:tc>
          <w:tcPr>
            <w:tcW w:w="1614" w:type="dxa"/>
            <w:tcBorders>
              <w:top w:val="nil"/>
              <w:left w:val="nil"/>
              <w:bottom w:val="single" w:sz="4" w:space="0" w:color="auto"/>
              <w:right w:val="single" w:sz="4" w:space="0" w:color="auto"/>
            </w:tcBorders>
            <w:shd w:val="clear" w:color="auto" w:fill="auto"/>
            <w:noWrap/>
            <w:vAlign w:val="bottom"/>
            <w:hideMark/>
          </w:tcPr>
          <w:p w:rsidR="00E42D1A" w:rsidRPr="00E42D1A" w:rsidRDefault="00E42D1A" w:rsidP="00E42D1A">
            <w:pPr>
              <w:spacing w:after="0" w:line="240" w:lineRule="auto"/>
              <w:jc w:val="center"/>
              <w:rPr>
                <w:rFonts w:ascii="Arial" w:eastAsia="Times New Roman" w:hAnsi="Arial" w:cs="Arial"/>
                <w:color w:val="000000"/>
                <w:sz w:val="20"/>
                <w:szCs w:val="20"/>
                <w:lang w:eastAsia="en-IN"/>
              </w:rPr>
            </w:pPr>
            <w:r w:rsidRPr="00E42D1A">
              <w:rPr>
                <w:rFonts w:ascii="Arial" w:eastAsia="Times New Roman" w:hAnsi="Arial" w:cs="Arial"/>
                <w:color w:val="000000"/>
                <w:sz w:val="20"/>
                <w:szCs w:val="20"/>
                <w:lang w:eastAsia="en-IN"/>
              </w:rPr>
              <w:t>76.67</w:t>
            </w:r>
          </w:p>
        </w:tc>
      </w:tr>
    </w:tbl>
    <w:p w:rsidR="00E42D1A" w:rsidRDefault="00E42D1A" w:rsidP="00603ACF">
      <w:pPr>
        <w:spacing w:line="276" w:lineRule="auto"/>
        <w:ind w:left="720" w:firstLine="720"/>
        <w:jc w:val="both"/>
        <w:rPr>
          <w:rFonts w:ascii="Times New Roman" w:hAnsi="Times New Roman" w:cs="Times New Roman"/>
          <w:sz w:val="24"/>
          <w:szCs w:val="24"/>
        </w:rPr>
      </w:pPr>
    </w:p>
    <w:p w:rsidR="00E42D1A" w:rsidRDefault="00E42D1A" w:rsidP="00603ACF">
      <w:pPr>
        <w:spacing w:line="276" w:lineRule="auto"/>
        <w:ind w:left="720" w:firstLine="720"/>
        <w:jc w:val="both"/>
        <w:rPr>
          <w:rFonts w:ascii="Times New Roman" w:hAnsi="Times New Roman" w:cs="Times New Roman"/>
          <w:sz w:val="24"/>
          <w:szCs w:val="24"/>
        </w:rPr>
      </w:pPr>
      <w:r>
        <w:rPr>
          <w:noProof/>
          <w:lang w:eastAsia="en-IN"/>
        </w:rPr>
        <w:drawing>
          <wp:inline distT="0" distB="0" distL="0" distR="0">
            <wp:extent cx="4572000" cy="2743200"/>
            <wp:effectExtent l="0" t="0" r="0" b="0"/>
            <wp:docPr id="18" name="Chart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60BBF63-F96B-44C4-9BD5-2E71D1A30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C1B6B" w:rsidRDefault="00EC1B6B" w:rsidP="00E42D1A">
      <w:pPr>
        <w:spacing w:line="276" w:lineRule="auto"/>
        <w:jc w:val="both"/>
        <w:rPr>
          <w:rFonts w:ascii="Times New Roman" w:hAnsi="Times New Roman" w:cs="Times New Roman"/>
          <w:b/>
          <w:bCs/>
          <w:sz w:val="24"/>
          <w:szCs w:val="24"/>
        </w:rPr>
      </w:pPr>
      <w:r w:rsidRPr="00EC1B6B">
        <w:rPr>
          <w:rFonts w:ascii="Times New Roman" w:hAnsi="Times New Roman" w:cs="Times New Roman"/>
          <w:b/>
          <w:bCs/>
          <w:sz w:val="24"/>
          <w:szCs w:val="24"/>
        </w:rPr>
        <w:t>Suggestions for improvement:</w:t>
      </w:r>
    </w:p>
    <w:p w:rsidR="00EC1B6B" w:rsidRPr="00EC1B6B" w:rsidRDefault="00EC1B6B" w:rsidP="00EC1B6B">
      <w:pPr>
        <w:pStyle w:val="ListParagraph"/>
        <w:numPr>
          <w:ilvl w:val="0"/>
          <w:numId w:val="6"/>
        </w:numPr>
        <w:spacing w:after="0" w:line="240" w:lineRule="auto"/>
        <w:jc w:val="both"/>
        <w:rPr>
          <w:rFonts w:ascii="Arial" w:eastAsia="Times New Roman" w:hAnsi="Arial" w:cs="Arial"/>
          <w:color w:val="000000"/>
          <w:sz w:val="20"/>
          <w:szCs w:val="20"/>
          <w:lang w:eastAsia="en-IN"/>
        </w:rPr>
      </w:pPr>
      <w:r w:rsidRPr="00EC1B6B">
        <w:rPr>
          <w:rFonts w:ascii="Arial" w:eastAsia="Times New Roman" w:hAnsi="Arial" w:cs="Arial"/>
          <w:color w:val="000000"/>
          <w:sz w:val="20"/>
          <w:szCs w:val="20"/>
          <w:lang w:eastAsia="en-IN"/>
        </w:rPr>
        <w:lastRenderedPageBreak/>
        <w:t>Hard syllabus</w:t>
      </w:r>
    </w:p>
    <w:p w:rsidR="00EC1B6B" w:rsidRDefault="00EC1B6B" w:rsidP="00603ACF">
      <w:pPr>
        <w:spacing w:line="276" w:lineRule="auto"/>
        <w:ind w:left="720" w:firstLine="720"/>
        <w:jc w:val="both"/>
        <w:rPr>
          <w:rFonts w:ascii="Times New Roman" w:hAnsi="Times New Roman" w:cs="Times New Roman"/>
          <w:b/>
          <w:bCs/>
          <w:sz w:val="24"/>
          <w:szCs w:val="24"/>
        </w:rPr>
      </w:pPr>
    </w:p>
    <w:p w:rsidR="00CF6CCB" w:rsidRDefault="00CF6CCB" w:rsidP="00603ACF">
      <w:pPr>
        <w:spacing w:line="276" w:lineRule="auto"/>
        <w:ind w:left="720" w:firstLine="720"/>
        <w:jc w:val="both"/>
        <w:rPr>
          <w:rFonts w:ascii="Times New Roman" w:hAnsi="Times New Roman" w:cs="Times New Roman"/>
          <w:b/>
          <w:bCs/>
          <w:sz w:val="24"/>
          <w:szCs w:val="24"/>
        </w:rPr>
      </w:pPr>
    </w:p>
    <w:p w:rsidR="00CF6CCB" w:rsidRDefault="00CF6CCB" w:rsidP="00603ACF">
      <w:pPr>
        <w:spacing w:line="276" w:lineRule="auto"/>
        <w:ind w:left="720" w:firstLine="720"/>
        <w:jc w:val="both"/>
        <w:rPr>
          <w:rFonts w:ascii="Times New Roman" w:hAnsi="Times New Roman" w:cs="Times New Roman"/>
          <w:b/>
          <w:bCs/>
          <w:sz w:val="24"/>
          <w:szCs w:val="24"/>
        </w:rPr>
      </w:pPr>
    </w:p>
    <w:p w:rsidR="00CF6CCB" w:rsidRDefault="00CF6CCB" w:rsidP="00603ACF">
      <w:pPr>
        <w:spacing w:line="276" w:lineRule="auto"/>
        <w:ind w:left="720" w:firstLine="720"/>
        <w:jc w:val="both"/>
        <w:rPr>
          <w:rFonts w:ascii="Times New Roman" w:hAnsi="Times New Roman" w:cs="Times New Roman"/>
          <w:b/>
          <w:bCs/>
          <w:sz w:val="24"/>
          <w:szCs w:val="24"/>
        </w:rPr>
      </w:pPr>
    </w:p>
    <w:p w:rsidR="00CF6CCB" w:rsidRDefault="00CF6CCB" w:rsidP="00603ACF">
      <w:pPr>
        <w:spacing w:line="276" w:lineRule="auto"/>
        <w:ind w:left="720" w:firstLine="720"/>
        <w:jc w:val="both"/>
        <w:rPr>
          <w:rFonts w:ascii="Times New Roman" w:hAnsi="Times New Roman" w:cs="Times New Roman"/>
          <w:b/>
          <w:bCs/>
          <w:sz w:val="24"/>
          <w:szCs w:val="24"/>
        </w:rPr>
      </w:pPr>
    </w:p>
    <w:p w:rsidR="00CF6CCB" w:rsidRDefault="00CF6CCB" w:rsidP="00603ACF">
      <w:pPr>
        <w:spacing w:line="276" w:lineRule="auto"/>
        <w:ind w:left="720" w:firstLine="720"/>
        <w:jc w:val="both"/>
        <w:rPr>
          <w:rFonts w:ascii="Times New Roman" w:hAnsi="Times New Roman" w:cs="Times New Roman"/>
          <w:b/>
          <w:bCs/>
          <w:sz w:val="24"/>
          <w:szCs w:val="24"/>
        </w:rPr>
      </w:pPr>
    </w:p>
    <w:p w:rsidR="00CF6CCB" w:rsidRDefault="00CF6CCB" w:rsidP="00603ACF">
      <w:pPr>
        <w:spacing w:line="276" w:lineRule="auto"/>
        <w:ind w:left="720" w:firstLine="720"/>
        <w:jc w:val="both"/>
        <w:rPr>
          <w:rFonts w:ascii="Times New Roman" w:hAnsi="Times New Roman" w:cs="Times New Roman"/>
          <w:b/>
          <w:bCs/>
          <w:sz w:val="24"/>
          <w:szCs w:val="24"/>
        </w:rPr>
      </w:pPr>
    </w:p>
    <w:tbl>
      <w:tblPr>
        <w:tblW w:w="9720" w:type="dxa"/>
        <w:tblLook w:val="04A0"/>
      </w:tblPr>
      <w:tblGrid>
        <w:gridCol w:w="645"/>
        <w:gridCol w:w="7461"/>
        <w:gridCol w:w="1744"/>
      </w:tblGrid>
      <w:tr w:rsidR="00CF6CCB" w:rsidRPr="00CF6CCB" w:rsidTr="00CF6CCB">
        <w:trPr>
          <w:trHeight w:val="492"/>
        </w:trPr>
        <w:tc>
          <w:tcPr>
            <w:tcW w:w="9720" w:type="dxa"/>
            <w:gridSpan w:val="3"/>
            <w:tcBorders>
              <w:top w:val="nil"/>
              <w:left w:val="nil"/>
              <w:bottom w:val="nil"/>
              <w:right w:val="nil"/>
            </w:tcBorders>
            <w:shd w:val="clear" w:color="auto" w:fill="auto"/>
            <w:noWrap/>
            <w:vAlign w:val="center"/>
            <w:hideMark/>
          </w:tcPr>
          <w:p w:rsidR="00CF6CCB" w:rsidRDefault="00CF6CCB" w:rsidP="00CF6CCB">
            <w:pPr>
              <w:spacing w:after="0" w:line="240" w:lineRule="auto"/>
              <w:jc w:val="center"/>
              <w:rPr>
                <w:rFonts w:ascii="Times New Roman" w:eastAsia="Times New Roman" w:hAnsi="Times New Roman" w:cs="Times New Roman"/>
                <w:b/>
                <w:bCs/>
                <w:color w:val="000000"/>
                <w:sz w:val="28"/>
                <w:szCs w:val="28"/>
                <w:lang w:eastAsia="en-IN"/>
              </w:rPr>
            </w:pPr>
            <w:r w:rsidRPr="00CF6CCB">
              <w:rPr>
                <w:rFonts w:ascii="Times New Roman" w:eastAsia="Times New Roman" w:hAnsi="Times New Roman" w:cs="Times New Roman"/>
                <w:b/>
                <w:bCs/>
                <w:color w:val="000000"/>
                <w:sz w:val="28"/>
                <w:szCs w:val="28"/>
                <w:lang w:eastAsia="en-IN"/>
              </w:rPr>
              <w:t>DEPARTMENT OF ZOOLOGY</w:t>
            </w:r>
          </w:p>
          <w:p w:rsidR="00523FDC" w:rsidRPr="00CF6CCB" w:rsidRDefault="00523FDC" w:rsidP="00CF6CCB">
            <w:pPr>
              <w:spacing w:after="0" w:line="240" w:lineRule="auto"/>
              <w:jc w:val="center"/>
              <w:rPr>
                <w:rFonts w:ascii="Times New Roman" w:eastAsia="Times New Roman" w:hAnsi="Times New Roman" w:cs="Times New Roman"/>
                <w:b/>
                <w:bCs/>
                <w:color w:val="000000"/>
                <w:sz w:val="28"/>
                <w:szCs w:val="28"/>
                <w:lang w:eastAsia="en-IN"/>
              </w:rPr>
            </w:pPr>
          </w:p>
        </w:tc>
      </w:tr>
      <w:tr w:rsidR="00CF6CCB" w:rsidRPr="00CF6CCB" w:rsidTr="00CF6CCB">
        <w:trPr>
          <w:trHeight w:val="432"/>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CCB" w:rsidRPr="00CF6CCB" w:rsidRDefault="00CF6CCB" w:rsidP="00CF6CCB">
            <w:pPr>
              <w:spacing w:after="0" w:line="240" w:lineRule="auto"/>
              <w:jc w:val="center"/>
              <w:rPr>
                <w:rFonts w:ascii="Times New Roman" w:eastAsia="Times New Roman" w:hAnsi="Times New Roman" w:cs="Times New Roman"/>
                <w:b/>
                <w:bCs/>
                <w:color w:val="000000"/>
                <w:lang w:eastAsia="en-IN"/>
              </w:rPr>
            </w:pPr>
            <w:r w:rsidRPr="00CF6CCB">
              <w:rPr>
                <w:rFonts w:ascii="Times New Roman" w:eastAsia="Times New Roman" w:hAnsi="Times New Roman" w:cs="Times New Roman"/>
                <w:b/>
                <w:bCs/>
                <w:color w:val="000000"/>
                <w:lang w:eastAsia="en-IN"/>
              </w:rPr>
              <w:t>SI NO</w:t>
            </w:r>
          </w:p>
        </w:tc>
        <w:tc>
          <w:tcPr>
            <w:tcW w:w="7461" w:type="dxa"/>
            <w:tcBorders>
              <w:top w:val="single" w:sz="4" w:space="0" w:color="auto"/>
              <w:left w:val="nil"/>
              <w:bottom w:val="single" w:sz="4" w:space="0" w:color="auto"/>
              <w:right w:val="single" w:sz="4" w:space="0" w:color="auto"/>
            </w:tcBorders>
            <w:shd w:val="clear" w:color="auto" w:fill="auto"/>
            <w:noWrap/>
            <w:vAlign w:val="center"/>
            <w:hideMark/>
          </w:tcPr>
          <w:p w:rsidR="00CF6CCB" w:rsidRPr="00CF6CCB" w:rsidRDefault="00CF6CCB" w:rsidP="00CF6CCB">
            <w:pPr>
              <w:spacing w:after="0" w:line="240" w:lineRule="auto"/>
              <w:jc w:val="center"/>
              <w:rPr>
                <w:rFonts w:ascii="Times New Roman" w:eastAsia="Times New Roman" w:hAnsi="Times New Roman" w:cs="Times New Roman"/>
                <w:b/>
                <w:bCs/>
                <w:color w:val="000000"/>
                <w:lang w:eastAsia="en-IN"/>
              </w:rPr>
            </w:pPr>
            <w:r w:rsidRPr="00CF6CCB">
              <w:rPr>
                <w:rFonts w:ascii="Times New Roman" w:eastAsia="Times New Roman" w:hAnsi="Times New Roman" w:cs="Times New Roman"/>
                <w:b/>
                <w:bCs/>
                <w:color w:val="000000"/>
                <w:lang w:eastAsia="en-IN"/>
              </w:rPr>
              <w:t>PARTICULARS</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rsidR="00CF6CCB" w:rsidRPr="00CF6CCB" w:rsidRDefault="00CF6CCB" w:rsidP="00CF6CCB">
            <w:pPr>
              <w:spacing w:after="0" w:line="240" w:lineRule="auto"/>
              <w:jc w:val="center"/>
              <w:rPr>
                <w:rFonts w:ascii="Times New Roman" w:eastAsia="Times New Roman" w:hAnsi="Times New Roman" w:cs="Times New Roman"/>
                <w:b/>
                <w:bCs/>
                <w:color w:val="000000"/>
                <w:lang w:eastAsia="en-IN"/>
              </w:rPr>
            </w:pPr>
            <w:r w:rsidRPr="00CF6CCB">
              <w:rPr>
                <w:rFonts w:ascii="Times New Roman" w:eastAsia="Times New Roman" w:hAnsi="Times New Roman" w:cs="Times New Roman"/>
                <w:b/>
                <w:bCs/>
                <w:color w:val="000000"/>
                <w:lang w:eastAsia="en-IN"/>
              </w:rPr>
              <w:t>PERCENTAGE</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1</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Contemporary relevance of courses and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80.00</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2</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Inclusion of latest developments in the subject</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75.29</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3</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 xml:space="preserve"> Depth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77.65</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4</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 xml:space="preserve"> Extent of coverage of course content</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77.65</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5</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Orientation to higher studies</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78.82</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6</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Practical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75.29</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7</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 xml:space="preserve">  Opportunities for the promotion of life skills &amp; employability skills</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72.94</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8</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 xml:space="preserve"> Opportunities for the promotion of critical, analytical and creative thinking skills</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74.12</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9</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Value orientation</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77.65</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10</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 xml:space="preserve"> Suitability to your intellectual level</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77.65</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11</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 xml:space="preserve"> Integration to what you have learned up to Plus Two</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83.53</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12</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 xml:space="preserve"> Effectiveness in enriching your knowledge base</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82.35</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13</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 xml:space="preserve"> Effectiveness of evaluation system (internal &amp; external)</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76.47</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14</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 xml:space="preserve"> Effectiveness in equipping you to take up the challenges of future</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74.12</w:t>
            </w:r>
          </w:p>
        </w:tc>
      </w:tr>
      <w:tr w:rsidR="00CF6CCB" w:rsidRPr="00CF6CCB" w:rsidTr="00CF6CCB">
        <w:trPr>
          <w:trHeight w:val="276"/>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15</w:t>
            </w:r>
          </w:p>
        </w:tc>
        <w:tc>
          <w:tcPr>
            <w:tcW w:w="7461"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rPr>
                <w:rFonts w:ascii="Times New Roman" w:eastAsia="Times New Roman" w:hAnsi="Times New Roman" w:cs="Times New Roman"/>
                <w:color w:val="000000"/>
                <w:lang w:eastAsia="en-IN"/>
              </w:rPr>
            </w:pPr>
            <w:r w:rsidRPr="00CF6CCB">
              <w:rPr>
                <w:rFonts w:ascii="Times New Roman" w:eastAsia="Times New Roman" w:hAnsi="Times New Roman" w:cs="Times New Roman"/>
                <w:color w:val="000000"/>
                <w:lang w:eastAsia="en-IN"/>
              </w:rPr>
              <w:t xml:space="preserve"> Overall rating of the programme and the syllabus </w:t>
            </w:r>
          </w:p>
        </w:tc>
        <w:tc>
          <w:tcPr>
            <w:tcW w:w="1614" w:type="dxa"/>
            <w:tcBorders>
              <w:top w:val="nil"/>
              <w:left w:val="nil"/>
              <w:bottom w:val="single" w:sz="4" w:space="0" w:color="auto"/>
              <w:right w:val="single" w:sz="4" w:space="0" w:color="auto"/>
            </w:tcBorders>
            <w:shd w:val="clear" w:color="auto" w:fill="auto"/>
            <w:noWrap/>
            <w:vAlign w:val="bottom"/>
            <w:hideMark/>
          </w:tcPr>
          <w:p w:rsidR="00CF6CCB" w:rsidRPr="00CF6CCB" w:rsidRDefault="00CF6CCB" w:rsidP="00CF6CCB">
            <w:pPr>
              <w:spacing w:after="0" w:line="240" w:lineRule="auto"/>
              <w:jc w:val="center"/>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81.18</w:t>
            </w:r>
          </w:p>
        </w:tc>
      </w:tr>
    </w:tbl>
    <w:p w:rsidR="00CF6CCB" w:rsidRDefault="00CF6CCB" w:rsidP="00603ACF">
      <w:pPr>
        <w:spacing w:line="276" w:lineRule="auto"/>
        <w:ind w:left="720" w:firstLine="720"/>
        <w:jc w:val="both"/>
        <w:rPr>
          <w:rFonts w:ascii="Times New Roman" w:hAnsi="Times New Roman" w:cs="Times New Roman"/>
          <w:b/>
          <w:bCs/>
          <w:sz w:val="24"/>
          <w:szCs w:val="24"/>
        </w:rPr>
      </w:pPr>
    </w:p>
    <w:p w:rsidR="00CF6CCB" w:rsidRDefault="00CF6CCB" w:rsidP="00603ACF">
      <w:pPr>
        <w:spacing w:line="276" w:lineRule="auto"/>
        <w:ind w:left="720" w:firstLine="720"/>
        <w:jc w:val="both"/>
        <w:rPr>
          <w:rFonts w:ascii="Times New Roman" w:hAnsi="Times New Roman" w:cs="Times New Roman"/>
          <w:b/>
          <w:bCs/>
          <w:sz w:val="24"/>
          <w:szCs w:val="24"/>
        </w:rPr>
      </w:pPr>
    </w:p>
    <w:p w:rsidR="00CF6CCB" w:rsidRDefault="00CF6CCB" w:rsidP="00603ACF">
      <w:pPr>
        <w:spacing w:line="276" w:lineRule="auto"/>
        <w:ind w:left="720" w:firstLine="720"/>
        <w:jc w:val="both"/>
        <w:rPr>
          <w:rFonts w:ascii="Times New Roman" w:hAnsi="Times New Roman" w:cs="Times New Roman"/>
          <w:b/>
          <w:bCs/>
          <w:sz w:val="24"/>
          <w:szCs w:val="24"/>
        </w:rPr>
      </w:pPr>
      <w:r>
        <w:rPr>
          <w:noProof/>
          <w:lang w:eastAsia="en-IN"/>
        </w:rPr>
        <w:lastRenderedPageBreak/>
        <w:drawing>
          <wp:inline distT="0" distB="0" distL="0" distR="0">
            <wp:extent cx="4572000" cy="2743200"/>
            <wp:effectExtent l="0" t="0" r="0" b="0"/>
            <wp:docPr id="19" name="Chart 1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63AF016-0B5D-48EF-A522-93DCA4754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F6CCB" w:rsidRDefault="00CF6CCB" w:rsidP="00CF6CCB">
      <w:pPr>
        <w:spacing w:line="276" w:lineRule="auto"/>
        <w:jc w:val="both"/>
        <w:rPr>
          <w:rFonts w:ascii="Times New Roman" w:hAnsi="Times New Roman" w:cs="Times New Roman"/>
          <w:b/>
          <w:bCs/>
          <w:sz w:val="24"/>
          <w:szCs w:val="24"/>
        </w:rPr>
      </w:pPr>
      <w:r w:rsidRPr="00EC1B6B">
        <w:rPr>
          <w:rFonts w:ascii="Times New Roman" w:hAnsi="Times New Roman" w:cs="Times New Roman"/>
          <w:b/>
          <w:bCs/>
          <w:sz w:val="24"/>
          <w:szCs w:val="24"/>
        </w:rPr>
        <w:t>Suggestions for improvement:</w:t>
      </w:r>
    </w:p>
    <w:p w:rsidR="00CF6CCB" w:rsidRPr="00CF6CCB" w:rsidRDefault="00CF6CCB" w:rsidP="00CF6CCB">
      <w:pPr>
        <w:pStyle w:val="ListParagraph"/>
        <w:numPr>
          <w:ilvl w:val="0"/>
          <w:numId w:val="8"/>
        </w:numPr>
        <w:spacing w:after="0" w:line="240" w:lineRule="auto"/>
        <w:jc w:val="both"/>
        <w:rPr>
          <w:rFonts w:ascii="Arial" w:eastAsia="Times New Roman" w:hAnsi="Arial" w:cs="Arial"/>
          <w:color w:val="000000"/>
          <w:sz w:val="20"/>
          <w:szCs w:val="20"/>
          <w:lang w:eastAsia="en-IN"/>
        </w:rPr>
      </w:pPr>
      <w:r w:rsidRPr="00CF6CCB">
        <w:rPr>
          <w:rFonts w:ascii="Arial" w:eastAsia="Times New Roman" w:hAnsi="Arial" w:cs="Arial"/>
          <w:color w:val="000000"/>
          <w:sz w:val="20"/>
          <w:szCs w:val="20"/>
          <w:lang w:eastAsia="en-IN"/>
        </w:rPr>
        <w:t xml:space="preserve">Syllabus should </w:t>
      </w:r>
      <w:r w:rsidR="00523FDC" w:rsidRPr="00CF6CCB">
        <w:rPr>
          <w:rFonts w:ascii="Arial" w:eastAsia="Times New Roman" w:hAnsi="Arial" w:cs="Arial"/>
          <w:color w:val="000000"/>
          <w:sz w:val="20"/>
          <w:szCs w:val="20"/>
          <w:lang w:eastAsia="en-IN"/>
        </w:rPr>
        <w:t>encompass latest</w:t>
      </w:r>
      <w:r w:rsidRPr="00CF6CCB">
        <w:rPr>
          <w:rFonts w:ascii="Arial" w:eastAsia="Times New Roman" w:hAnsi="Arial" w:cs="Arial"/>
          <w:color w:val="000000"/>
          <w:sz w:val="20"/>
          <w:szCs w:val="20"/>
          <w:lang w:eastAsia="en-IN"/>
        </w:rPr>
        <w:t xml:space="preserve"> developments in the subject  </w:t>
      </w:r>
    </w:p>
    <w:p w:rsidR="00CF6CCB" w:rsidRPr="00CF6CCB" w:rsidRDefault="00CF6CCB" w:rsidP="00CF6CCB">
      <w:pPr>
        <w:spacing w:after="0" w:line="240" w:lineRule="auto"/>
        <w:jc w:val="both"/>
        <w:rPr>
          <w:rFonts w:ascii="Arial" w:eastAsia="Times New Roman" w:hAnsi="Arial" w:cs="Arial"/>
          <w:color w:val="000000"/>
          <w:sz w:val="20"/>
          <w:szCs w:val="20"/>
          <w:lang w:eastAsia="en-IN"/>
        </w:rPr>
      </w:pPr>
    </w:p>
    <w:p w:rsidR="00CF6CCB" w:rsidRDefault="00CF6CCB" w:rsidP="00CF6CCB">
      <w:pPr>
        <w:spacing w:line="276" w:lineRule="auto"/>
        <w:ind w:left="720" w:firstLine="720"/>
        <w:jc w:val="both"/>
        <w:rPr>
          <w:rFonts w:ascii="Times New Roman" w:hAnsi="Times New Roman" w:cs="Times New Roman"/>
          <w:b/>
          <w:bCs/>
          <w:sz w:val="24"/>
          <w:szCs w:val="24"/>
        </w:rPr>
      </w:pPr>
    </w:p>
    <w:p w:rsidR="00CF6CCB" w:rsidRPr="00EC1B6B" w:rsidRDefault="00CF6CCB" w:rsidP="00603ACF">
      <w:pPr>
        <w:spacing w:line="276" w:lineRule="auto"/>
        <w:ind w:left="720" w:firstLine="720"/>
        <w:jc w:val="both"/>
        <w:rPr>
          <w:rFonts w:ascii="Times New Roman" w:hAnsi="Times New Roman" w:cs="Times New Roman"/>
          <w:b/>
          <w:bCs/>
          <w:sz w:val="24"/>
          <w:szCs w:val="24"/>
        </w:rPr>
      </w:pPr>
    </w:p>
    <w:sectPr w:rsidR="00CF6CCB" w:rsidRPr="00EC1B6B" w:rsidSect="0012325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15E0C"/>
    <w:multiLevelType w:val="hybridMultilevel"/>
    <w:tmpl w:val="64FECEC8"/>
    <w:lvl w:ilvl="0" w:tplc="D01E8E7A">
      <w:start w:val="1"/>
      <w:numFmt w:val="decimal"/>
      <w:lvlText w:val="%1."/>
      <w:lvlJc w:val="left"/>
      <w:pPr>
        <w:ind w:left="180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F7F2A83"/>
    <w:multiLevelType w:val="hybridMultilevel"/>
    <w:tmpl w:val="917E1948"/>
    <w:lvl w:ilvl="0" w:tplc="D01E8E7A">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
    <w:nsid w:val="1C5349CB"/>
    <w:multiLevelType w:val="hybridMultilevel"/>
    <w:tmpl w:val="5A5E30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9560057"/>
    <w:multiLevelType w:val="hybridMultilevel"/>
    <w:tmpl w:val="917E1948"/>
    <w:lvl w:ilvl="0" w:tplc="D01E8E7A">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nsid w:val="2BC83FD6"/>
    <w:multiLevelType w:val="hybridMultilevel"/>
    <w:tmpl w:val="E62009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CA3439B"/>
    <w:multiLevelType w:val="hybridMultilevel"/>
    <w:tmpl w:val="CC6E3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6A0E6B75"/>
    <w:multiLevelType w:val="hybridMultilevel"/>
    <w:tmpl w:val="24AC62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0036D96"/>
    <w:multiLevelType w:val="hybridMultilevel"/>
    <w:tmpl w:val="24AC62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2"/>
  </w:num>
  <w:num w:numId="6">
    <w:abstractNumId w:val="7"/>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D653D"/>
    <w:rsid w:val="0005504D"/>
    <w:rsid w:val="00076CE9"/>
    <w:rsid w:val="00123256"/>
    <w:rsid w:val="00150B96"/>
    <w:rsid w:val="00255D5A"/>
    <w:rsid w:val="00256892"/>
    <w:rsid w:val="003F0452"/>
    <w:rsid w:val="004C0A5A"/>
    <w:rsid w:val="00523FDC"/>
    <w:rsid w:val="005A70E8"/>
    <w:rsid w:val="00603ACF"/>
    <w:rsid w:val="00662C67"/>
    <w:rsid w:val="006C38E0"/>
    <w:rsid w:val="006D6347"/>
    <w:rsid w:val="00831E3D"/>
    <w:rsid w:val="008A41A9"/>
    <w:rsid w:val="008D24FF"/>
    <w:rsid w:val="00BB0A27"/>
    <w:rsid w:val="00CD5664"/>
    <w:rsid w:val="00CE1258"/>
    <w:rsid w:val="00CF075D"/>
    <w:rsid w:val="00CF6CCB"/>
    <w:rsid w:val="00E05695"/>
    <w:rsid w:val="00E42D1A"/>
    <w:rsid w:val="00EC1B6B"/>
    <w:rsid w:val="00ED1862"/>
    <w:rsid w:val="00ED653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2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347"/>
    <w:pPr>
      <w:ind w:left="720"/>
      <w:contextualSpacing/>
    </w:pPr>
  </w:style>
  <w:style w:type="paragraph" w:styleId="BalloonText">
    <w:name w:val="Balloon Text"/>
    <w:basedOn w:val="Normal"/>
    <w:link w:val="BalloonTextChar"/>
    <w:uiPriority w:val="99"/>
    <w:semiHidden/>
    <w:unhideWhenUsed/>
    <w:rsid w:val="00E05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8800">
      <w:bodyDiv w:val="1"/>
      <w:marLeft w:val="0"/>
      <w:marRight w:val="0"/>
      <w:marTop w:val="0"/>
      <w:marBottom w:val="0"/>
      <w:divBdr>
        <w:top w:val="none" w:sz="0" w:space="0" w:color="auto"/>
        <w:left w:val="none" w:sz="0" w:space="0" w:color="auto"/>
        <w:bottom w:val="none" w:sz="0" w:space="0" w:color="auto"/>
        <w:right w:val="none" w:sz="0" w:space="0" w:color="auto"/>
      </w:divBdr>
    </w:div>
    <w:div w:id="16002676">
      <w:bodyDiv w:val="1"/>
      <w:marLeft w:val="0"/>
      <w:marRight w:val="0"/>
      <w:marTop w:val="0"/>
      <w:marBottom w:val="0"/>
      <w:divBdr>
        <w:top w:val="none" w:sz="0" w:space="0" w:color="auto"/>
        <w:left w:val="none" w:sz="0" w:space="0" w:color="auto"/>
        <w:bottom w:val="none" w:sz="0" w:space="0" w:color="auto"/>
        <w:right w:val="none" w:sz="0" w:space="0" w:color="auto"/>
      </w:divBdr>
    </w:div>
    <w:div w:id="18437276">
      <w:bodyDiv w:val="1"/>
      <w:marLeft w:val="0"/>
      <w:marRight w:val="0"/>
      <w:marTop w:val="0"/>
      <w:marBottom w:val="0"/>
      <w:divBdr>
        <w:top w:val="none" w:sz="0" w:space="0" w:color="auto"/>
        <w:left w:val="none" w:sz="0" w:space="0" w:color="auto"/>
        <w:bottom w:val="none" w:sz="0" w:space="0" w:color="auto"/>
        <w:right w:val="none" w:sz="0" w:space="0" w:color="auto"/>
      </w:divBdr>
    </w:div>
    <w:div w:id="45422942">
      <w:bodyDiv w:val="1"/>
      <w:marLeft w:val="0"/>
      <w:marRight w:val="0"/>
      <w:marTop w:val="0"/>
      <w:marBottom w:val="0"/>
      <w:divBdr>
        <w:top w:val="none" w:sz="0" w:space="0" w:color="auto"/>
        <w:left w:val="none" w:sz="0" w:space="0" w:color="auto"/>
        <w:bottom w:val="none" w:sz="0" w:space="0" w:color="auto"/>
        <w:right w:val="none" w:sz="0" w:space="0" w:color="auto"/>
      </w:divBdr>
    </w:div>
    <w:div w:id="151339359">
      <w:bodyDiv w:val="1"/>
      <w:marLeft w:val="0"/>
      <w:marRight w:val="0"/>
      <w:marTop w:val="0"/>
      <w:marBottom w:val="0"/>
      <w:divBdr>
        <w:top w:val="none" w:sz="0" w:space="0" w:color="auto"/>
        <w:left w:val="none" w:sz="0" w:space="0" w:color="auto"/>
        <w:bottom w:val="none" w:sz="0" w:space="0" w:color="auto"/>
        <w:right w:val="none" w:sz="0" w:space="0" w:color="auto"/>
      </w:divBdr>
    </w:div>
    <w:div w:id="154420467">
      <w:bodyDiv w:val="1"/>
      <w:marLeft w:val="0"/>
      <w:marRight w:val="0"/>
      <w:marTop w:val="0"/>
      <w:marBottom w:val="0"/>
      <w:divBdr>
        <w:top w:val="none" w:sz="0" w:space="0" w:color="auto"/>
        <w:left w:val="none" w:sz="0" w:space="0" w:color="auto"/>
        <w:bottom w:val="none" w:sz="0" w:space="0" w:color="auto"/>
        <w:right w:val="none" w:sz="0" w:space="0" w:color="auto"/>
      </w:divBdr>
    </w:div>
    <w:div w:id="162208116">
      <w:bodyDiv w:val="1"/>
      <w:marLeft w:val="0"/>
      <w:marRight w:val="0"/>
      <w:marTop w:val="0"/>
      <w:marBottom w:val="0"/>
      <w:divBdr>
        <w:top w:val="none" w:sz="0" w:space="0" w:color="auto"/>
        <w:left w:val="none" w:sz="0" w:space="0" w:color="auto"/>
        <w:bottom w:val="none" w:sz="0" w:space="0" w:color="auto"/>
        <w:right w:val="none" w:sz="0" w:space="0" w:color="auto"/>
      </w:divBdr>
    </w:div>
    <w:div w:id="195043431">
      <w:bodyDiv w:val="1"/>
      <w:marLeft w:val="0"/>
      <w:marRight w:val="0"/>
      <w:marTop w:val="0"/>
      <w:marBottom w:val="0"/>
      <w:divBdr>
        <w:top w:val="none" w:sz="0" w:space="0" w:color="auto"/>
        <w:left w:val="none" w:sz="0" w:space="0" w:color="auto"/>
        <w:bottom w:val="none" w:sz="0" w:space="0" w:color="auto"/>
        <w:right w:val="none" w:sz="0" w:space="0" w:color="auto"/>
      </w:divBdr>
    </w:div>
    <w:div w:id="380834521">
      <w:bodyDiv w:val="1"/>
      <w:marLeft w:val="0"/>
      <w:marRight w:val="0"/>
      <w:marTop w:val="0"/>
      <w:marBottom w:val="0"/>
      <w:divBdr>
        <w:top w:val="none" w:sz="0" w:space="0" w:color="auto"/>
        <w:left w:val="none" w:sz="0" w:space="0" w:color="auto"/>
        <w:bottom w:val="none" w:sz="0" w:space="0" w:color="auto"/>
        <w:right w:val="none" w:sz="0" w:space="0" w:color="auto"/>
      </w:divBdr>
    </w:div>
    <w:div w:id="518199095">
      <w:bodyDiv w:val="1"/>
      <w:marLeft w:val="0"/>
      <w:marRight w:val="0"/>
      <w:marTop w:val="0"/>
      <w:marBottom w:val="0"/>
      <w:divBdr>
        <w:top w:val="none" w:sz="0" w:space="0" w:color="auto"/>
        <w:left w:val="none" w:sz="0" w:space="0" w:color="auto"/>
        <w:bottom w:val="none" w:sz="0" w:space="0" w:color="auto"/>
        <w:right w:val="none" w:sz="0" w:space="0" w:color="auto"/>
      </w:divBdr>
    </w:div>
    <w:div w:id="521358467">
      <w:bodyDiv w:val="1"/>
      <w:marLeft w:val="0"/>
      <w:marRight w:val="0"/>
      <w:marTop w:val="0"/>
      <w:marBottom w:val="0"/>
      <w:divBdr>
        <w:top w:val="none" w:sz="0" w:space="0" w:color="auto"/>
        <w:left w:val="none" w:sz="0" w:space="0" w:color="auto"/>
        <w:bottom w:val="none" w:sz="0" w:space="0" w:color="auto"/>
        <w:right w:val="none" w:sz="0" w:space="0" w:color="auto"/>
      </w:divBdr>
    </w:div>
    <w:div w:id="556818167">
      <w:bodyDiv w:val="1"/>
      <w:marLeft w:val="0"/>
      <w:marRight w:val="0"/>
      <w:marTop w:val="0"/>
      <w:marBottom w:val="0"/>
      <w:divBdr>
        <w:top w:val="none" w:sz="0" w:space="0" w:color="auto"/>
        <w:left w:val="none" w:sz="0" w:space="0" w:color="auto"/>
        <w:bottom w:val="none" w:sz="0" w:space="0" w:color="auto"/>
        <w:right w:val="none" w:sz="0" w:space="0" w:color="auto"/>
      </w:divBdr>
    </w:div>
    <w:div w:id="662703090">
      <w:bodyDiv w:val="1"/>
      <w:marLeft w:val="0"/>
      <w:marRight w:val="0"/>
      <w:marTop w:val="0"/>
      <w:marBottom w:val="0"/>
      <w:divBdr>
        <w:top w:val="none" w:sz="0" w:space="0" w:color="auto"/>
        <w:left w:val="none" w:sz="0" w:space="0" w:color="auto"/>
        <w:bottom w:val="none" w:sz="0" w:space="0" w:color="auto"/>
        <w:right w:val="none" w:sz="0" w:space="0" w:color="auto"/>
      </w:divBdr>
    </w:div>
    <w:div w:id="675305847">
      <w:bodyDiv w:val="1"/>
      <w:marLeft w:val="0"/>
      <w:marRight w:val="0"/>
      <w:marTop w:val="0"/>
      <w:marBottom w:val="0"/>
      <w:divBdr>
        <w:top w:val="none" w:sz="0" w:space="0" w:color="auto"/>
        <w:left w:val="none" w:sz="0" w:space="0" w:color="auto"/>
        <w:bottom w:val="none" w:sz="0" w:space="0" w:color="auto"/>
        <w:right w:val="none" w:sz="0" w:space="0" w:color="auto"/>
      </w:divBdr>
    </w:div>
    <w:div w:id="678238809">
      <w:bodyDiv w:val="1"/>
      <w:marLeft w:val="0"/>
      <w:marRight w:val="0"/>
      <w:marTop w:val="0"/>
      <w:marBottom w:val="0"/>
      <w:divBdr>
        <w:top w:val="none" w:sz="0" w:space="0" w:color="auto"/>
        <w:left w:val="none" w:sz="0" w:space="0" w:color="auto"/>
        <w:bottom w:val="none" w:sz="0" w:space="0" w:color="auto"/>
        <w:right w:val="none" w:sz="0" w:space="0" w:color="auto"/>
      </w:divBdr>
    </w:div>
    <w:div w:id="732195733">
      <w:bodyDiv w:val="1"/>
      <w:marLeft w:val="0"/>
      <w:marRight w:val="0"/>
      <w:marTop w:val="0"/>
      <w:marBottom w:val="0"/>
      <w:divBdr>
        <w:top w:val="none" w:sz="0" w:space="0" w:color="auto"/>
        <w:left w:val="none" w:sz="0" w:space="0" w:color="auto"/>
        <w:bottom w:val="none" w:sz="0" w:space="0" w:color="auto"/>
        <w:right w:val="none" w:sz="0" w:space="0" w:color="auto"/>
      </w:divBdr>
    </w:div>
    <w:div w:id="826484595">
      <w:bodyDiv w:val="1"/>
      <w:marLeft w:val="0"/>
      <w:marRight w:val="0"/>
      <w:marTop w:val="0"/>
      <w:marBottom w:val="0"/>
      <w:divBdr>
        <w:top w:val="none" w:sz="0" w:space="0" w:color="auto"/>
        <w:left w:val="none" w:sz="0" w:space="0" w:color="auto"/>
        <w:bottom w:val="none" w:sz="0" w:space="0" w:color="auto"/>
        <w:right w:val="none" w:sz="0" w:space="0" w:color="auto"/>
      </w:divBdr>
    </w:div>
    <w:div w:id="1018195279">
      <w:bodyDiv w:val="1"/>
      <w:marLeft w:val="0"/>
      <w:marRight w:val="0"/>
      <w:marTop w:val="0"/>
      <w:marBottom w:val="0"/>
      <w:divBdr>
        <w:top w:val="none" w:sz="0" w:space="0" w:color="auto"/>
        <w:left w:val="none" w:sz="0" w:space="0" w:color="auto"/>
        <w:bottom w:val="none" w:sz="0" w:space="0" w:color="auto"/>
        <w:right w:val="none" w:sz="0" w:space="0" w:color="auto"/>
      </w:divBdr>
    </w:div>
    <w:div w:id="1059861783">
      <w:bodyDiv w:val="1"/>
      <w:marLeft w:val="0"/>
      <w:marRight w:val="0"/>
      <w:marTop w:val="0"/>
      <w:marBottom w:val="0"/>
      <w:divBdr>
        <w:top w:val="none" w:sz="0" w:space="0" w:color="auto"/>
        <w:left w:val="none" w:sz="0" w:space="0" w:color="auto"/>
        <w:bottom w:val="none" w:sz="0" w:space="0" w:color="auto"/>
        <w:right w:val="none" w:sz="0" w:space="0" w:color="auto"/>
      </w:divBdr>
    </w:div>
    <w:div w:id="1094936968">
      <w:bodyDiv w:val="1"/>
      <w:marLeft w:val="0"/>
      <w:marRight w:val="0"/>
      <w:marTop w:val="0"/>
      <w:marBottom w:val="0"/>
      <w:divBdr>
        <w:top w:val="none" w:sz="0" w:space="0" w:color="auto"/>
        <w:left w:val="none" w:sz="0" w:space="0" w:color="auto"/>
        <w:bottom w:val="none" w:sz="0" w:space="0" w:color="auto"/>
        <w:right w:val="none" w:sz="0" w:space="0" w:color="auto"/>
      </w:divBdr>
    </w:div>
    <w:div w:id="1134635673">
      <w:bodyDiv w:val="1"/>
      <w:marLeft w:val="0"/>
      <w:marRight w:val="0"/>
      <w:marTop w:val="0"/>
      <w:marBottom w:val="0"/>
      <w:divBdr>
        <w:top w:val="none" w:sz="0" w:space="0" w:color="auto"/>
        <w:left w:val="none" w:sz="0" w:space="0" w:color="auto"/>
        <w:bottom w:val="none" w:sz="0" w:space="0" w:color="auto"/>
        <w:right w:val="none" w:sz="0" w:space="0" w:color="auto"/>
      </w:divBdr>
    </w:div>
    <w:div w:id="1158688668">
      <w:bodyDiv w:val="1"/>
      <w:marLeft w:val="0"/>
      <w:marRight w:val="0"/>
      <w:marTop w:val="0"/>
      <w:marBottom w:val="0"/>
      <w:divBdr>
        <w:top w:val="none" w:sz="0" w:space="0" w:color="auto"/>
        <w:left w:val="none" w:sz="0" w:space="0" w:color="auto"/>
        <w:bottom w:val="none" w:sz="0" w:space="0" w:color="auto"/>
        <w:right w:val="none" w:sz="0" w:space="0" w:color="auto"/>
      </w:divBdr>
    </w:div>
    <w:div w:id="1165239193">
      <w:bodyDiv w:val="1"/>
      <w:marLeft w:val="0"/>
      <w:marRight w:val="0"/>
      <w:marTop w:val="0"/>
      <w:marBottom w:val="0"/>
      <w:divBdr>
        <w:top w:val="none" w:sz="0" w:space="0" w:color="auto"/>
        <w:left w:val="none" w:sz="0" w:space="0" w:color="auto"/>
        <w:bottom w:val="none" w:sz="0" w:space="0" w:color="auto"/>
        <w:right w:val="none" w:sz="0" w:space="0" w:color="auto"/>
      </w:divBdr>
    </w:div>
    <w:div w:id="1172337733">
      <w:bodyDiv w:val="1"/>
      <w:marLeft w:val="0"/>
      <w:marRight w:val="0"/>
      <w:marTop w:val="0"/>
      <w:marBottom w:val="0"/>
      <w:divBdr>
        <w:top w:val="none" w:sz="0" w:space="0" w:color="auto"/>
        <w:left w:val="none" w:sz="0" w:space="0" w:color="auto"/>
        <w:bottom w:val="none" w:sz="0" w:space="0" w:color="auto"/>
        <w:right w:val="none" w:sz="0" w:space="0" w:color="auto"/>
      </w:divBdr>
    </w:div>
    <w:div w:id="1227689112">
      <w:bodyDiv w:val="1"/>
      <w:marLeft w:val="0"/>
      <w:marRight w:val="0"/>
      <w:marTop w:val="0"/>
      <w:marBottom w:val="0"/>
      <w:divBdr>
        <w:top w:val="none" w:sz="0" w:space="0" w:color="auto"/>
        <w:left w:val="none" w:sz="0" w:space="0" w:color="auto"/>
        <w:bottom w:val="none" w:sz="0" w:space="0" w:color="auto"/>
        <w:right w:val="none" w:sz="0" w:space="0" w:color="auto"/>
      </w:divBdr>
    </w:div>
    <w:div w:id="1273896302">
      <w:bodyDiv w:val="1"/>
      <w:marLeft w:val="0"/>
      <w:marRight w:val="0"/>
      <w:marTop w:val="0"/>
      <w:marBottom w:val="0"/>
      <w:divBdr>
        <w:top w:val="none" w:sz="0" w:space="0" w:color="auto"/>
        <w:left w:val="none" w:sz="0" w:space="0" w:color="auto"/>
        <w:bottom w:val="none" w:sz="0" w:space="0" w:color="auto"/>
        <w:right w:val="none" w:sz="0" w:space="0" w:color="auto"/>
      </w:divBdr>
    </w:div>
    <w:div w:id="1340156369">
      <w:bodyDiv w:val="1"/>
      <w:marLeft w:val="0"/>
      <w:marRight w:val="0"/>
      <w:marTop w:val="0"/>
      <w:marBottom w:val="0"/>
      <w:divBdr>
        <w:top w:val="none" w:sz="0" w:space="0" w:color="auto"/>
        <w:left w:val="none" w:sz="0" w:space="0" w:color="auto"/>
        <w:bottom w:val="none" w:sz="0" w:space="0" w:color="auto"/>
        <w:right w:val="none" w:sz="0" w:space="0" w:color="auto"/>
      </w:divBdr>
    </w:div>
    <w:div w:id="1383168353">
      <w:bodyDiv w:val="1"/>
      <w:marLeft w:val="0"/>
      <w:marRight w:val="0"/>
      <w:marTop w:val="0"/>
      <w:marBottom w:val="0"/>
      <w:divBdr>
        <w:top w:val="none" w:sz="0" w:space="0" w:color="auto"/>
        <w:left w:val="none" w:sz="0" w:space="0" w:color="auto"/>
        <w:bottom w:val="none" w:sz="0" w:space="0" w:color="auto"/>
        <w:right w:val="none" w:sz="0" w:space="0" w:color="auto"/>
      </w:divBdr>
    </w:div>
    <w:div w:id="1406564339">
      <w:bodyDiv w:val="1"/>
      <w:marLeft w:val="0"/>
      <w:marRight w:val="0"/>
      <w:marTop w:val="0"/>
      <w:marBottom w:val="0"/>
      <w:divBdr>
        <w:top w:val="none" w:sz="0" w:space="0" w:color="auto"/>
        <w:left w:val="none" w:sz="0" w:space="0" w:color="auto"/>
        <w:bottom w:val="none" w:sz="0" w:space="0" w:color="auto"/>
        <w:right w:val="none" w:sz="0" w:space="0" w:color="auto"/>
      </w:divBdr>
    </w:div>
    <w:div w:id="1429352381">
      <w:bodyDiv w:val="1"/>
      <w:marLeft w:val="0"/>
      <w:marRight w:val="0"/>
      <w:marTop w:val="0"/>
      <w:marBottom w:val="0"/>
      <w:divBdr>
        <w:top w:val="none" w:sz="0" w:space="0" w:color="auto"/>
        <w:left w:val="none" w:sz="0" w:space="0" w:color="auto"/>
        <w:bottom w:val="none" w:sz="0" w:space="0" w:color="auto"/>
        <w:right w:val="none" w:sz="0" w:space="0" w:color="auto"/>
      </w:divBdr>
    </w:div>
    <w:div w:id="1660383371">
      <w:bodyDiv w:val="1"/>
      <w:marLeft w:val="0"/>
      <w:marRight w:val="0"/>
      <w:marTop w:val="0"/>
      <w:marBottom w:val="0"/>
      <w:divBdr>
        <w:top w:val="none" w:sz="0" w:space="0" w:color="auto"/>
        <w:left w:val="none" w:sz="0" w:space="0" w:color="auto"/>
        <w:bottom w:val="none" w:sz="0" w:space="0" w:color="auto"/>
        <w:right w:val="none" w:sz="0" w:space="0" w:color="auto"/>
      </w:divBdr>
    </w:div>
    <w:div w:id="1781681242">
      <w:bodyDiv w:val="1"/>
      <w:marLeft w:val="0"/>
      <w:marRight w:val="0"/>
      <w:marTop w:val="0"/>
      <w:marBottom w:val="0"/>
      <w:divBdr>
        <w:top w:val="none" w:sz="0" w:space="0" w:color="auto"/>
        <w:left w:val="none" w:sz="0" w:space="0" w:color="auto"/>
        <w:bottom w:val="none" w:sz="0" w:space="0" w:color="auto"/>
        <w:right w:val="none" w:sz="0" w:space="0" w:color="auto"/>
      </w:divBdr>
    </w:div>
    <w:div w:id="1791312974">
      <w:bodyDiv w:val="1"/>
      <w:marLeft w:val="0"/>
      <w:marRight w:val="0"/>
      <w:marTop w:val="0"/>
      <w:marBottom w:val="0"/>
      <w:divBdr>
        <w:top w:val="none" w:sz="0" w:space="0" w:color="auto"/>
        <w:left w:val="none" w:sz="0" w:space="0" w:color="auto"/>
        <w:bottom w:val="none" w:sz="0" w:space="0" w:color="auto"/>
        <w:right w:val="none" w:sz="0" w:space="0" w:color="auto"/>
      </w:divBdr>
    </w:div>
    <w:div w:id="1823430116">
      <w:bodyDiv w:val="1"/>
      <w:marLeft w:val="0"/>
      <w:marRight w:val="0"/>
      <w:marTop w:val="0"/>
      <w:marBottom w:val="0"/>
      <w:divBdr>
        <w:top w:val="none" w:sz="0" w:space="0" w:color="auto"/>
        <w:left w:val="none" w:sz="0" w:space="0" w:color="auto"/>
        <w:bottom w:val="none" w:sz="0" w:space="0" w:color="auto"/>
        <w:right w:val="none" w:sz="0" w:space="0" w:color="auto"/>
      </w:divBdr>
    </w:div>
    <w:div w:id="1838376422">
      <w:bodyDiv w:val="1"/>
      <w:marLeft w:val="0"/>
      <w:marRight w:val="0"/>
      <w:marTop w:val="0"/>
      <w:marBottom w:val="0"/>
      <w:divBdr>
        <w:top w:val="none" w:sz="0" w:space="0" w:color="auto"/>
        <w:left w:val="none" w:sz="0" w:space="0" w:color="auto"/>
        <w:bottom w:val="none" w:sz="0" w:space="0" w:color="auto"/>
        <w:right w:val="none" w:sz="0" w:space="0" w:color="auto"/>
      </w:divBdr>
    </w:div>
    <w:div w:id="1851866302">
      <w:bodyDiv w:val="1"/>
      <w:marLeft w:val="0"/>
      <w:marRight w:val="0"/>
      <w:marTop w:val="0"/>
      <w:marBottom w:val="0"/>
      <w:divBdr>
        <w:top w:val="none" w:sz="0" w:space="0" w:color="auto"/>
        <w:left w:val="none" w:sz="0" w:space="0" w:color="auto"/>
        <w:bottom w:val="none" w:sz="0" w:space="0" w:color="auto"/>
        <w:right w:val="none" w:sz="0" w:space="0" w:color="auto"/>
      </w:divBdr>
    </w:div>
    <w:div w:id="1861813740">
      <w:bodyDiv w:val="1"/>
      <w:marLeft w:val="0"/>
      <w:marRight w:val="0"/>
      <w:marTop w:val="0"/>
      <w:marBottom w:val="0"/>
      <w:divBdr>
        <w:top w:val="none" w:sz="0" w:space="0" w:color="auto"/>
        <w:left w:val="none" w:sz="0" w:space="0" w:color="auto"/>
        <w:bottom w:val="none" w:sz="0" w:space="0" w:color="auto"/>
        <w:right w:val="none" w:sz="0" w:space="0" w:color="auto"/>
      </w:divBdr>
    </w:div>
    <w:div w:id="187691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chart" Target="charts/chart14.xml"/><Relationship Id="rId3" Type="http://schemas.openxmlformats.org/officeDocument/2006/relationships/settings" Target="settings.xml"/><Relationship Id="rId21" Type="http://schemas.openxmlformats.org/officeDocument/2006/relationships/chart" Target="charts/chart17.xm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chart" Target="charts/chart1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2.xml"/><Relationship Id="rId20" Type="http://schemas.openxmlformats.org/officeDocument/2006/relationships/chart" Target="charts/chart16.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fontTable" Target="fontTable.xml"/><Relationship Id="rId5" Type="http://schemas.openxmlformats.org/officeDocument/2006/relationships/chart" Target="charts/chart1.xml"/><Relationship Id="rId15" Type="http://schemas.openxmlformats.org/officeDocument/2006/relationships/chart" Target="charts/chart11.xml"/><Relationship Id="rId23" Type="http://schemas.openxmlformats.org/officeDocument/2006/relationships/chart" Target="charts/chart19.xml"/><Relationship Id="rId10" Type="http://schemas.openxmlformats.org/officeDocument/2006/relationships/chart" Target="charts/chart6.xml"/><Relationship Id="rId19" Type="http://schemas.openxmlformats.org/officeDocument/2006/relationships/chart" Target="charts/chart15.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 Id="rId22" Type="http://schemas.openxmlformats.org/officeDocument/2006/relationships/chart" Target="charts/chart1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US\Desktop\Feed%20back%202021\0%20Student's%20Feedback%20on%20Syllabus(Respons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SUS\Desktop\Feed%20back%202021\0%20Student's%20Feedback%20on%20Syllabus(Responses).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ASUS\Desktop\Feed%20back%202021\0%20Student's%20Feedback%20on%20Syllabus(Respons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SUS\Desktop\Feed%20back%202021\0%20Student's%20Feedback%20on%20Syllabus(Response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Feed%20back%202021\0%20Student's%20Feedback%20on%20Syllabus(Responses).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esktop\Feed%20back%202021\0%20Student's%20Feedback%20on%20Syllabus(Responses).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ASUS\Desktop\Feed%20back%202021\0%20Student's%20Feedback%20on%20Syllabus(Respo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PHYSICS</a:t>
            </a:r>
          </a:p>
        </c:rich>
      </c:tx>
      <c:spPr>
        <a:noFill/>
        <a:ln>
          <a:noFill/>
        </a:ln>
        <a:effectLst/>
      </c:spPr>
    </c:title>
    <c:plotArea>
      <c:layout/>
      <c:barChart>
        <c:barDir val="col"/>
        <c:grouping val="clustered"/>
        <c:ser>
          <c:idx val="0"/>
          <c:order val="0"/>
          <c:tx>
            <c:strRef>
              <c:f>PHY!$C$2</c:f>
              <c:strCache>
                <c:ptCount val="1"/>
                <c:pt idx="0">
                  <c:v>PERCENTAGE</c:v>
                </c:pt>
              </c:strCache>
            </c:strRef>
          </c:tx>
          <c:spPr>
            <a:solidFill>
              <a:schemeClr val="accent1"/>
            </a:solidFill>
            <a:ln>
              <a:noFill/>
            </a:ln>
            <a:effectLst/>
          </c:spPr>
          <c:cat>
            <c:numRef>
              <c:f>PHY!$A$3:$A$17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PHY!$C$3:$C$17</c:f>
              <c:numCache>
                <c:formatCode>General</c:formatCode>
                <c:ptCount val="15"/>
                <c:pt idx="0">
                  <c:v>81.25</c:v>
                </c:pt>
                <c:pt idx="1">
                  <c:v>71.25</c:v>
                </c:pt>
                <c:pt idx="2">
                  <c:v>76.25</c:v>
                </c:pt>
                <c:pt idx="3">
                  <c:v>73.75</c:v>
                </c:pt>
                <c:pt idx="4">
                  <c:v>68.75</c:v>
                </c:pt>
                <c:pt idx="5">
                  <c:v>68.75</c:v>
                </c:pt>
                <c:pt idx="6">
                  <c:v>63.75</c:v>
                </c:pt>
                <c:pt idx="7">
                  <c:v>66.25</c:v>
                </c:pt>
                <c:pt idx="8">
                  <c:v>71.25</c:v>
                </c:pt>
                <c:pt idx="9">
                  <c:v>72.5</c:v>
                </c:pt>
                <c:pt idx="10">
                  <c:v>76.25</c:v>
                </c:pt>
                <c:pt idx="11">
                  <c:v>76.25</c:v>
                </c:pt>
                <c:pt idx="12">
                  <c:v>73.75</c:v>
                </c:pt>
                <c:pt idx="13">
                  <c:v>67.5</c:v>
                </c:pt>
                <c:pt idx="14">
                  <c:v>73.75</c:v>
                </c:pt>
              </c:numCache>
            </c:numRef>
          </c:val>
          <c:extLst xmlns:c16r2="http://schemas.microsoft.com/office/drawing/2015/06/chart">
            <c:ext xmlns:c16="http://schemas.microsoft.com/office/drawing/2014/chart" uri="{C3380CC4-5D6E-409C-BE32-E72D297353CC}">
              <c16:uniqueId val="{00000000-3B2A-4947-8526-8B2C23F3EBF2}"/>
            </c:ext>
          </c:extLst>
        </c:ser>
        <c:gapWidth val="219"/>
        <c:overlap val="-27"/>
        <c:axId val="110073344"/>
        <c:axId val="110519040"/>
      </c:barChart>
      <c:catAx>
        <c:axId val="110073344"/>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a:t>
                </a:r>
                <a:r>
                  <a:rPr lang="en-IN" baseline="0">
                    <a:solidFill>
                      <a:srgbClr val="7030A0"/>
                    </a:solidFill>
                  </a:rPr>
                  <a:t> of questions</a:t>
                </a:r>
                <a:endParaRPr lang="en-IN">
                  <a:solidFill>
                    <a:srgbClr val="7030A0"/>
                  </a:solidFill>
                </a:endParaRP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0519040"/>
        <c:crosses val="autoZero"/>
        <c:auto val="1"/>
        <c:lblAlgn val="ctr"/>
        <c:lblOffset val="100"/>
      </c:catAx>
      <c:valAx>
        <c:axId val="1105190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3888888888888897E-2"/>
              <c:y val="0.3774537037037038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00733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STATISTICS</a:t>
            </a:r>
          </a:p>
        </c:rich>
      </c:tx>
      <c:spPr>
        <a:noFill/>
        <a:ln>
          <a:noFill/>
        </a:ln>
        <a:effectLst/>
      </c:spPr>
    </c:title>
    <c:plotArea>
      <c:layout/>
      <c:barChart>
        <c:barDir val="col"/>
        <c:grouping val="clustered"/>
        <c:ser>
          <c:idx val="0"/>
          <c:order val="0"/>
          <c:spPr>
            <a:solidFill>
              <a:schemeClr val="accent1"/>
            </a:solidFill>
            <a:ln>
              <a:noFill/>
            </a:ln>
            <a:effectLst/>
          </c:spPr>
          <c:cat>
            <c:numRef>
              <c:f>Sheet9!$A$3:$A$17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Sheet9!$C$3:$C$17</c:f>
              <c:numCache>
                <c:formatCode>0.00</c:formatCode>
                <c:ptCount val="15"/>
                <c:pt idx="0">
                  <c:v>90</c:v>
                </c:pt>
                <c:pt idx="1">
                  <c:v>90</c:v>
                </c:pt>
                <c:pt idx="2">
                  <c:v>90</c:v>
                </c:pt>
                <c:pt idx="3">
                  <c:v>90</c:v>
                </c:pt>
                <c:pt idx="4">
                  <c:v>90</c:v>
                </c:pt>
                <c:pt idx="5">
                  <c:v>90</c:v>
                </c:pt>
                <c:pt idx="6">
                  <c:v>80</c:v>
                </c:pt>
                <c:pt idx="7">
                  <c:v>80</c:v>
                </c:pt>
                <c:pt idx="8">
                  <c:v>90</c:v>
                </c:pt>
                <c:pt idx="9">
                  <c:v>90</c:v>
                </c:pt>
                <c:pt idx="10">
                  <c:v>90</c:v>
                </c:pt>
                <c:pt idx="11">
                  <c:v>100</c:v>
                </c:pt>
                <c:pt idx="12">
                  <c:v>90</c:v>
                </c:pt>
                <c:pt idx="13">
                  <c:v>90</c:v>
                </c:pt>
                <c:pt idx="14">
                  <c:v>80</c:v>
                </c:pt>
              </c:numCache>
            </c:numRef>
          </c:val>
          <c:extLst xmlns:c16r2="http://schemas.microsoft.com/office/drawing/2015/06/chart">
            <c:ext xmlns:c16="http://schemas.microsoft.com/office/drawing/2014/chart" uri="{C3380CC4-5D6E-409C-BE32-E72D297353CC}">
              <c16:uniqueId val="{00000000-2BE0-4858-B2D1-697AB1ABEB62}"/>
            </c:ext>
          </c:extLst>
        </c:ser>
        <c:gapWidth val="219"/>
        <c:overlap val="-27"/>
        <c:axId val="109711360"/>
        <c:axId val="109713280"/>
      </c:barChart>
      <c:catAx>
        <c:axId val="109711360"/>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9713280"/>
        <c:crosses val="autoZero"/>
        <c:auto val="1"/>
        <c:lblAlgn val="ctr"/>
        <c:lblOffset val="100"/>
      </c:catAx>
      <c:valAx>
        <c:axId val="1097132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97113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ECONOMICS</a:t>
            </a:r>
          </a:p>
        </c:rich>
      </c:tx>
      <c:spPr>
        <a:noFill/>
        <a:ln>
          <a:noFill/>
        </a:ln>
        <a:effectLst/>
      </c:spPr>
    </c:title>
    <c:plotArea>
      <c:layout/>
      <c:barChart>
        <c:barDir val="col"/>
        <c:grouping val="clustered"/>
        <c:ser>
          <c:idx val="0"/>
          <c:order val="0"/>
          <c:spPr>
            <a:solidFill>
              <a:schemeClr val="accent1"/>
            </a:solidFill>
            <a:ln>
              <a:noFill/>
            </a:ln>
            <a:effectLst/>
          </c:spPr>
          <c:cat>
            <c:numRef>
              <c:f>Sheet10!$A$3:$A$17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Sheet10!$C$3:$C$17</c:f>
              <c:numCache>
                <c:formatCode>0.00</c:formatCode>
                <c:ptCount val="15"/>
                <c:pt idx="0">
                  <c:v>77.777777777777757</c:v>
                </c:pt>
                <c:pt idx="1">
                  <c:v>77.777777777777757</c:v>
                </c:pt>
                <c:pt idx="2">
                  <c:v>82.222222222222214</c:v>
                </c:pt>
                <c:pt idx="3">
                  <c:v>77.777777777777757</c:v>
                </c:pt>
                <c:pt idx="4">
                  <c:v>80</c:v>
                </c:pt>
                <c:pt idx="5">
                  <c:v>68.888888888888829</c:v>
                </c:pt>
                <c:pt idx="6">
                  <c:v>75.555555555555529</c:v>
                </c:pt>
                <c:pt idx="7">
                  <c:v>75.555555555555529</c:v>
                </c:pt>
                <c:pt idx="8">
                  <c:v>75.555555555555529</c:v>
                </c:pt>
                <c:pt idx="9">
                  <c:v>77.777777777777757</c:v>
                </c:pt>
                <c:pt idx="10">
                  <c:v>80</c:v>
                </c:pt>
                <c:pt idx="11">
                  <c:v>82.222222222222214</c:v>
                </c:pt>
                <c:pt idx="12">
                  <c:v>80</c:v>
                </c:pt>
                <c:pt idx="13">
                  <c:v>80</c:v>
                </c:pt>
                <c:pt idx="14">
                  <c:v>82.222222222222214</c:v>
                </c:pt>
              </c:numCache>
            </c:numRef>
          </c:val>
          <c:extLst xmlns:c16r2="http://schemas.microsoft.com/office/drawing/2015/06/chart">
            <c:ext xmlns:c16="http://schemas.microsoft.com/office/drawing/2014/chart" uri="{C3380CC4-5D6E-409C-BE32-E72D297353CC}">
              <c16:uniqueId val="{00000000-B5A8-4EC0-887D-59DF78DAE129}"/>
            </c:ext>
          </c:extLst>
        </c:ser>
        <c:gapWidth val="219"/>
        <c:overlap val="-27"/>
        <c:axId val="117249920"/>
        <c:axId val="132956160"/>
      </c:barChart>
      <c:catAx>
        <c:axId val="117249920"/>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2956160"/>
        <c:crosses val="autoZero"/>
        <c:auto val="1"/>
        <c:lblAlgn val="ctr"/>
        <c:lblOffset val="100"/>
      </c:catAx>
      <c:valAx>
        <c:axId val="1329561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3888888888888897E-2"/>
              <c:y val="0.3529629629629632"/>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72499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POLITICAL SCIENCE</a:t>
            </a:r>
          </a:p>
        </c:rich>
      </c:tx>
      <c:spPr>
        <a:noFill/>
        <a:ln>
          <a:noFill/>
        </a:ln>
        <a:effectLst/>
      </c:spPr>
    </c:title>
    <c:plotArea>
      <c:layout/>
      <c:barChart>
        <c:barDir val="col"/>
        <c:grouping val="clustered"/>
        <c:ser>
          <c:idx val="0"/>
          <c:order val="0"/>
          <c:spPr>
            <a:solidFill>
              <a:schemeClr val="accent1"/>
            </a:solidFill>
            <a:ln>
              <a:noFill/>
            </a:ln>
            <a:effectLst/>
          </c:spPr>
          <c:cat>
            <c:numRef>
              <c:f>Sheet11!$A$3:$A$17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Sheet11!$C$3:$C$17</c:f>
              <c:numCache>
                <c:formatCode>0.00</c:formatCode>
                <c:ptCount val="15"/>
                <c:pt idx="0">
                  <c:v>81.111111111111114</c:v>
                </c:pt>
                <c:pt idx="1">
                  <c:v>78.888888888888829</c:v>
                </c:pt>
                <c:pt idx="2">
                  <c:v>80</c:v>
                </c:pt>
                <c:pt idx="3">
                  <c:v>80</c:v>
                </c:pt>
                <c:pt idx="4">
                  <c:v>81.111111111111114</c:v>
                </c:pt>
                <c:pt idx="5">
                  <c:v>75.555555555555529</c:v>
                </c:pt>
                <c:pt idx="6">
                  <c:v>77.777777777777757</c:v>
                </c:pt>
                <c:pt idx="7">
                  <c:v>80</c:v>
                </c:pt>
                <c:pt idx="8">
                  <c:v>82.222222222222214</c:v>
                </c:pt>
                <c:pt idx="9">
                  <c:v>78.888888888888829</c:v>
                </c:pt>
                <c:pt idx="10">
                  <c:v>82.222222222222214</c:v>
                </c:pt>
                <c:pt idx="11">
                  <c:v>84.444444444444471</c:v>
                </c:pt>
                <c:pt idx="12">
                  <c:v>81.111111111111114</c:v>
                </c:pt>
                <c:pt idx="13">
                  <c:v>78.888888888888829</c:v>
                </c:pt>
                <c:pt idx="14">
                  <c:v>81.111111111111114</c:v>
                </c:pt>
              </c:numCache>
            </c:numRef>
          </c:val>
          <c:extLst xmlns:c16r2="http://schemas.microsoft.com/office/drawing/2015/06/chart">
            <c:ext xmlns:c16="http://schemas.microsoft.com/office/drawing/2014/chart" uri="{C3380CC4-5D6E-409C-BE32-E72D297353CC}">
              <c16:uniqueId val="{00000000-C4CF-4F4F-91C5-FA5C66B19D38}"/>
            </c:ext>
          </c:extLst>
        </c:ser>
        <c:gapWidth val="219"/>
        <c:overlap val="-27"/>
        <c:axId val="156577792"/>
        <c:axId val="156579712"/>
      </c:barChart>
      <c:catAx>
        <c:axId val="156577792"/>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6579712"/>
        <c:crosses val="autoZero"/>
        <c:auto val="1"/>
        <c:lblAlgn val="ctr"/>
        <c:lblOffset val="100"/>
      </c:catAx>
      <c:valAx>
        <c:axId val="1565797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8.3333333333333367E-3"/>
              <c:y val="0.37745370370370385"/>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65777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MALAYALAM</a:t>
            </a:r>
          </a:p>
        </c:rich>
      </c:tx>
      <c:spPr>
        <a:noFill/>
        <a:ln>
          <a:noFill/>
        </a:ln>
        <a:effectLst/>
      </c:spPr>
    </c:title>
    <c:plotArea>
      <c:layout/>
      <c:barChart>
        <c:barDir val="col"/>
        <c:grouping val="clustered"/>
        <c:ser>
          <c:idx val="0"/>
          <c:order val="0"/>
          <c:spPr>
            <a:solidFill>
              <a:schemeClr val="accent1"/>
            </a:solidFill>
            <a:ln>
              <a:noFill/>
            </a:ln>
            <a:effectLst/>
          </c:spPr>
          <c:cat>
            <c:numRef>
              <c:f>Sheet12!$A$3:$A$17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Sheet12!$C$3:$C$17</c:f>
              <c:numCache>
                <c:formatCode>0.00</c:formatCode>
                <c:ptCount val="15"/>
                <c:pt idx="0">
                  <c:v>87.142857142857096</c:v>
                </c:pt>
                <c:pt idx="1">
                  <c:v>84.285714285714292</c:v>
                </c:pt>
                <c:pt idx="2">
                  <c:v>84.285714285714292</c:v>
                </c:pt>
                <c:pt idx="3">
                  <c:v>81.428571428571402</c:v>
                </c:pt>
                <c:pt idx="4">
                  <c:v>85.714285714285722</c:v>
                </c:pt>
                <c:pt idx="5">
                  <c:v>78.571428571428541</c:v>
                </c:pt>
                <c:pt idx="6">
                  <c:v>78.571428571428541</c:v>
                </c:pt>
                <c:pt idx="7">
                  <c:v>82.857142857142833</c:v>
                </c:pt>
                <c:pt idx="8">
                  <c:v>82.857142857142833</c:v>
                </c:pt>
                <c:pt idx="9">
                  <c:v>85.714285714285722</c:v>
                </c:pt>
                <c:pt idx="10">
                  <c:v>85.714285714285722</c:v>
                </c:pt>
                <c:pt idx="11">
                  <c:v>87.142857142857096</c:v>
                </c:pt>
                <c:pt idx="12">
                  <c:v>78.571428571428541</c:v>
                </c:pt>
                <c:pt idx="13">
                  <c:v>82.857142857142833</c:v>
                </c:pt>
                <c:pt idx="14">
                  <c:v>84.285714285714292</c:v>
                </c:pt>
              </c:numCache>
            </c:numRef>
          </c:val>
          <c:extLst xmlns:c16r2="http://schemas.microsoft.com/office/drawing/2015/06/chart">
            <c:ext xmlns:c16="http://schemas.microsoft.com/office/drawing/2014/chart" uri="{C3380CC4-5D6E-409C-BE32-E72D297353CC}">
              <c16:uniqueId val="{00000000-6932-4187-B6F8-BA64CE8C5BF5}"/>
            </c:ext>
          </c:extLst>
        </c:ser>
        <c:gapWidth val="219"/>
        <c:overlap val="-27"/>
        <c:axId val="172181376"/>
        <c:axId val="172187648"/>
      </c:barChart>
      <c:catAx>
        <c:axId val="172181376"/>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layout>
            <c:manualLayout>
              <c:xMode val="edge"/>
              <c:yMode val="edge"/>
              <c:x val="0.44958355205599299"/>
              <c:y val="0.90509259259259289"/>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2187648"/>
        <c:crosses val="autoZero"/>
        <c:auto val="1"/>
        <c:lblAlgn val="ctr"/>
        <c:lblOffset val="100"/>
      </c:catAx>
      <c:valAx>
        <c:axId val="1721876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3888888888888897E-2"/>
              <c:y val="0.3529629629629632"/>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21813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HISTORY</a:t>
            </a:r>
          </a:p>
        </c:rich>
      </c:tx>
      <c:spPr>
        <a:noFill/>
        <a:ln>
          <a:noFill/>
        </a:ln>
        <a:effectLst/>
      </c:spPr>
    </c:title>
    <c:plotArea>
      <c:layout/>
      <c:barChart>
        <c:barDir val="col"/>
        <c:grouping val="clustered"/>
        <c:ser>
          <c:idx val="0"/>
          <c:order val="0"/>
          <c:spPr>
            <a:solidFill>
              <a:schemeClr val="accent1"/>
            </a:solidFill>
            <a:ln>
              <a:noFill/>
            </a:ln>
            <a:effectLst/>
          </c:spPr>
          <c:cat>
            <c:numRef>
              <c:f>Sheet13!$A$3:$A$17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Sheet13!$C$3:$C$17</c:f>
              <c:numCache>
                <c:formatCode>0.00</c:formatCode>
                <c:ptCount val="15"/>
                <c:pt idx="0">
                  <c:v>81.599999999999994</c:v>
                </c:pt>
                <c:pt idx="1">
                  <c:v>76.8</c:v>
                </c:pt>
                <c:pt idx="2">
                  <c:v>75.2</c:v>
                </c:pt>
                <c:pt idx="3">
                  <c:v>78.400000000000006</c:v>
                </c:pt>
                <c:pt idx="4">
                  <c:v>75.2</c:v>
                </c:pt>
                <c:pt idx="5">
                  <c:v>72</c:v>
                </c:pt>
                <c:pt idx="6">
                  <c:v>73.599999999999994</c:v>
                </c:pt>
                <c:pt idx="7">
                  <c:v>73.599999999999994</c:v>
                </c:pt>
                <c:pt idx="8">
                  <c:v>75.2</c:v>
                </c:pt>
                <c:pt idx="9">
                  <c:v>74.400000000000006</c:v>
                </c:pt>
                <c:pt idx="10">
                  <c:v>81.599999999999994</c:v>
                </c:pt>
                <c:pt idx="11">
                  <c:v>79.2</c:v>
                </c:pt>
                <c:pt idx="12">
                  <c:v>78.400000000000006</c:v>
                </c:pt>
                <c:pt idx="13">
                  <c:v>77.600000000000009</c:v>
                </c:pt>
                <c:pt idx="14">
                  <c:v>78.400000000000006</c:v>
                </c:pt>
              </c:numCache>
            </c:numRef>
          </c:val>
          <c:extLst xmlns:c16r2="http://schemas.microsoft.com/office/drawing/2015/06/chart">
            <c:ext xmlns:c16="http://schemas.microsoft.com/office/drawing/2014/chart" uri="{C3380CC4-5D6E-409C-BE32-E72D297353CC}">
              <c16:uniqueId val="{00000000-6BA1-428D-A454-250211D03C76}"/>
            </c:ext>
          </c:extLst>
        </c:ser>
        <c:gapWidth val="219"/>
        <c:overlap val="-27"/>
        <c:axId val="172294144"/>
        <c:axId val="172296064"/>
      </c:barChart>
      <c:catAx>
        <c:axId val="172294144"/>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2296064"/>
        <c:crosses val="autoZero"/>
        <c:auto val="1"/>
        <c:lblAlgn val="ctr"/>
        <c:lblOffset val="100"/>
      </c:catAx>
      <c:valAx>
        <c:axId val="1722960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3888888888888897E-2"/>
              <c:y val="0.37745370370370385"/>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22941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FUNCTIONAL HINDI</a:t>
            </a:r>
          </a:p>
        </c:rich>
      </c:tx>
      <c:spPr>
        <a:noFill/>
        <a:ln>
          <a:noFill/>
        </a:ln>
        <a:effectLst/>
      </c:spPr>
    </c:title>
    <c:plotArea>
      <c:layout/>
      <c:barChart>
        <c:barDir val="col"/>
        <c:grouping val="clustered"/>
        <c:ser>
          <c:idx val="0"/>
          <c:order val="0"/>
          <c:spPr>
            <a:solidFill>
              <a:schemeClr val="accent1"/>
            </a:solidFill>
            <a:ln>
              <a:noFill/>
            </a:ln>
            <a:effectLst/>
          </c:spPr>
          <c:cat>
            <c:numRef>
              <c:f>Sheet17!$A$3:$A$17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Sheet17!$C$3:$C$17</c:f>
              <c:numCache>
                <c:formatCode>0.00</c:formatCode>
                <c:ptCount val="15"/>
                <c:pt idx="0">
                  <c:v>80</c:v>
                </c:pt>
                <c:pt idx="1">
                  <c:v>60</c:v>
                </c:pt>
                <c:pt idx="2">
                  <c:v>90</c:v>
                </c:pt>
                <c:pt idx="3">
                  <c:v>80</c:v>
                </c:pt>
                <c:pt idx="4">
                  <c:v>80</c:v>
                </c:pt>
                <c:pt idx="5">
                  <c:v>70</c:v>
                </c:pt>
                <c:pt idx="6">
                  <c:v>50</c:v>
                </c:pt>
                <c:pt idx="7">
                  <c:v>80</c:v>
                </c:pt>
                <c:pt idx="8">
                  <c:v>80</c:v>
                </c:pt>
                <c:pt idx="9">
                  <c:v>70</c:v>
                </c:pt>
                <c:pt idx="10">
                  <c:v>60</c:v>
                </c:pt>
                <c:pt idx="11">
                  <c:v>80</c:v>
                </c:pt>
                <c:pt idx="12">
                  <c:v>90</c:v>
                </c:pt>
                <c:pt idx="13">
                  <c:v>60</c:v>
                </c:pt>
                <c:pt idx="14">
                  <c:v>80</c:v>
                </c:pt>
              </c:numCache>
            </c:numRef>
          </c:val>
          <c:extLst xmlns:c16r2="http://schemas.microsoft.com/office/drawing/2015/06/chart">
            <c:ext xmlns:c16="http://schemas.microsoft.com/office/drawing/2014/chart" uri="{C3380CC4-5D6E-409C-BE32-E72D297353CC}">
              <c16:uniqueId val="{00000000-6081-4E90-AA1C-E9D8F85A76D7}"/>
            </c:ext>
          </c:extLst>
        </c:ser>
        <c:gapWidth val="219"/>
        <c:overlap val="-27"/>
        <c:axId val="172316544"/>
        <c:axId val="172318720"/>
      </c:barChart>
      <c:catAx>
        <c:axId val="172316544"/>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2318720"/>
        <c:crosses val="autoZero"/>
        <c:auto val="1"/>
        <c:lblAlgn val="ctr"/>
        <c:lblOffset val="100"/>
      </c:catAx>
      <c:valAx>
        <c:axId val="1723187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1111111111111117E-2"/>
              <c:y val="0.37745370370370385"/>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23165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HINDI</a:t>
            </a:r>
          </a:p>
        </c:rich>
      </c:tx>
      <c:spPr>
        <a:noFill/>
        <a:ln>
          <a:noFill/>
        </a:ln>
        <a:effectLst/>
      </c:spPr>
    </c:title>
    <c:plotArea>
      <c:layout/>
      <c:barChart>
        <c:barDir val="col"/>
        <c:grouping val="clustered"/>
        <c:ser>
          <c:idx val="0"/>
          <c:order val="0"/>
          <c:spPr>
            <a:solidFill>
              <a:schemeClr val="accent1"/>
            </a:solidFill>
            <a:ln>
              <a:noFill/>
            </a:ln>
            <a:effectLst/>
          </c:spPr>
          <c:cat>
            <c:numRef>
              <c:f>Sheet14!$A$3:$A$17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Sheet14!$C$3:$C$17</c:f>
              <c:numCache>
                <c:formatCode>0.00</c:formatCode>
                <c:ptCount val="15"/>
                <c:pt idx="0">
                  <c:v>80</c:v>
                </c:pt>
                <c:pt idx="1">
                  <c:v>79.285714285714292</c:v>
                </c:pt>
                <c:pt idx="2">
                  <c:v>77.142857142857125</c:v>
                </c:pt>
                <c:pt idx="3">
                  <c:v>76.428571428571388</c:v>
                </c:pt>
                <c:pt idx="4">
                  <c:v>81.428571428571402</c:v>
                </c:pt>
                <c:pt idx="5">
                  <c:v>79.285714285714292</c:v>
                </c:pt>
                <c:pt idx="6">
                  <c:v>76.428571428571388</c:v>
                </c:pt>
                <c:pt idx="7">
                  <c:v>79.285714285714292</c:v>
                </c:pt>
                <c:pt idx="8">
                  <c:v>80</c:v>
                </c:pt>
                <c:pt idx="9">
                  <c:v>80</c:v>
                </c:pt>
                <c:pt idx="10">
                  <c:v>80.714285714285722</c:v>
                </c:pt>
                <c:pt idx="11">
                  <c:v>79.285714285714292</c:v>
                </c:pt>
                <c:pt idx="12">
                  <c:v>80</c:v>
                </c:pt>
                <c:pt idx="13">
                  <c:v>78.571428571428541</c:v>
                </c:pt>
                <c:pt idx="14">
                  <c:v>77.142857142857125</c:v>
                </c:pt>
              </c:numCache>
            </c:numRef>
          </c:val>
          <c:extLst xmlns:c16r2="http://schemas.microsoft.com/office/drawing/2015/06/chart">
            <c:ext xmlns:c16="http://schemas.microsoft.com/office/drawing/2014/chart" uri="{C3380CC4-5D6E-409C-BE32-E72D297353CC}">
              <c16:uniqueId val="{00000000-A843-4CE9-9FA1-0C92E8EAB833}"/>
            </c:ext>
          </c:extLst>
        </c:ser>
        <c:gapWidth val="219"/>
        <c:overlap val="-27"/>
        <c:axId val="42684416"/>
        <c:axId val="42686336"/>
      </c:barChart>
      <c:catAx>
        <c:axId val="42684416"/>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2686336"/>
        <c:crosses val="autoZero"/>
        <c:auto val="1"/>
        <c:lblAlgn val="ctr"/>
        <c:lblOffset val="100"/>
      </c:catAx>
      <c:valAx>
        <c:axId val="426863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9444444444444445E-2"/>
              <c:y val="0.3529629629629632"/>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26844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ENGLISH</a:t>
            </a:r>
          </a:p>
        </c:rich>
      </c:tx>
      <c:spPr>
        <a:noFill/>
        <a:ln>
          <a:noFill/>
        </a:ln>
        <a:effectLst/>
      </c:spPr>
    </c:title>
    <c:plotArea>
      <c:layout/>
      <c:barChart>
        <c:barDir val="col"/>
        <c:grouping val="clustered"/>
        <c:ser>
          <c:idx val="0"/>
          <c:order val="0"/>
          <c:spPr>
            <a:solidFill>
              <a:schemeClr val="accent1"/>
            </a:solidFill>
            <a:ln>
              <a:noFill/>
            </a:ln>
            <a:effectLst/>
          </c:spPr>
          <c:cat>
            <c:numRef>
              <c:f>Sheet5!$A$3:$A$17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Sheet5!$C$3:$C$17</c:f>
              <c:numCache>
                <c:formatCode>0.00</c:formatCode>
                <c:ptCount val="15"/>
                <c:pt idx="0">
                  <c:v>85</c:v>
                </c:pt>
                <c:pt idx="1">
                  <c:v>79</c:v>
                </c:pt>
                <c:pt idx="2">
                  <c:v>74</c:v>
                </c:pt>
                <c:pt idx="3">
                  <c:v>76</c:v>
                </c:pt>
                <c:pt idx="4">
                  <c:v>80</c:v>
                </c:pt>
                <c:pt idx="5">
                  <c:v>71</c:v>
                </c:pt>
                <c:pt idx="6">
                  <c:v>80</c:v>
                </c:pt>
                <c:pt idx="7">
                  <c:v>83</c:v>
                </c:pt>
                <c:pt idx="8">
                  <c:v>80</c:v>
                </c:pt>
                <c:pt idx="9">
                  <c:v>80</c:v>
                </c:pt>
                <c:pt idx="10">
                  <c:v>78</c:v>
                </c:pt>
                <c:pt idx="11">
                  <c:v>85</c:v>
                </c:pt>
                <c:pt idx="12">
                  <c:v>77</c:v>
                </c:pt>
                <c:pt idx="13">
                  <c:v>82</c:v>
                </c:pt>
                <c:pt idx="14">
                  <c:v>79</c:v>
                </c:pt>
              </c:numCache>
            </c:numRef>
          </c:val>
          <c:extLst xmlns:c16r2="http://schemas.microsoft.com/office/drawing/2015/06/chart">
            <c:ext xmlns:c16="http://schemas.microsoft.com/office/drawing/2014/chart" uri="{C3380CC4-5D6E-409C-BE32-E72D297353CC}">
              <c16:uniqueId val="{00000000-120C-4F63-B1F3-F8B6809A022D}"/>
            </c:ext>
          </c:extLst>
        </c:ser>
        <c:gapWidth val="219"/>
        <c:overlap val="-27"/>
        <c:axId val="82360192"/>
        <c:axId val="82370560"/>
      </c:barChart>
      <c:catAx>
        <c:axId val="82360192"/>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2370560"/>
        <c:crosses val="autoZero"/>
        <c:auto val="1"/>
        <c:lblAlgn val="ctr"/>
        <c:lblOffset val="100"/>
      </c:catAx>
      <c:valAx>
        <c:axId val="823705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3888888888888897E-2"/>
              <c:y val="0.37282407407407442"/>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23601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ENGLISH(MA)</a:t>
            </a:r>
          </a:p>
        </c:rich>
      </c:tx>
      <c:spPr>
        <a:noFill/>
        <a:ln>
          <a:noFill/>
        </a:ln>
        <a:effectLst/>
      </c:spPr>
    </c:title>
    <c:plotArea>
      <c:layout/>
      <c:barChart>
        <c:barDir val="col"/>
        <c:grouping val="clustered"/>
        <c:ser>
          <c:idx val="0"/>
          <c:order val="0"/>
          <c:spPr>
            <a:solidFill>
              <a:schemeClr val="accent1"/>
            </a:solidFill>
            <a:ln>
              <a:noFill/>
            </a:ln>
            <a:effectLst/>
          </c:spPr>
          <c:cat>
            <c:numRef>
              <c:f>Sheet15!$A$3:$A$17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Sheet15!$C$3:$C$17</c:f>
              <c:numCache>
                <c:formatCode>0.00</c:formatCode>
                <c:ptCount val="15"/>
                <c:pt idx="0">
                  <c:v>78.3333333333333</c:v>
                </c:pt>
                <c:pt idx="1">
                  <c:v>73.3333333333333</c:v>
                </c:pt>
                <c:pt idx="2">
                  <c:v>75</c:v>
                </c:pt>
                <c:pt idx="3">
                  <c:v>73.3333333333333</c:v>
                </c:pt>
                <c:pt idx="4">
                  <c:v>70</c:v>
                </c:pt>
                <c:pt idx="5">
                  <c:v>73.3333333333333</c:v>
                </c:pt>
                <c:pt idx="6">
                  <c:v>63.333333333333329</c:v>
                </c:pt>
                <c:pt idx="7">
                  <c:v>73.3333333333333</c:v>
                </c:pt>
                <c:pt idx="8">
                  <c:v>73.3333333333333</c:v>
                </c:pt>
                <c:pt idx="9">
                  <c:v>71.666666666666671</c:v>
                </c:pt>
                <c:pt idx="10">
                  <c:v>71.666666666666671</c:v>
                </c:pt>
                <c:pt idx="11">
                  <c:v>76.666666666666671</c:v>
                </c:pt>
                <c:pt idx="12">
                  <c:v>68.3333333333333</c:v>
                </c:pt>
                <c:pt idx="13">
                  <c:v>70</c:v>
                </c:pt>
                <c:pt idx="14">
                  <c:v>76.666666666666671</c:v>
                </c:pt>
              </c:numCache>
            </c:numRef>
          </c:val>
          <c:extLst xmlns:c16r2="http://schemas.microsoft.com/office/drawing/2015/06/chart">
            <c:ext xmlns:c16="http://schemas.microsoft.com/office/drawing/2014/chart" uri="{C3380CC4-5D6E-409C-BE32-E72D297353CC}">
              <c16:uniqueId val="{00000000-E5B9-463C-9F24-128C58B60FFA}"/>
            </c:ext>
          </c:extLst>
        </c:ser>
        <c:gapWidth val="219"/>
        <c:overlap val="-27"/>
        <c:axId val="82747392"/>
        <c:axId val="82749312"/>
      </c:barChart>
      <c:catAx>
        <c:axId val="82747392"/>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2749312"/>
        <c:crosses val="autoZero"/>
        <c:auto val="1"/>
        <c:lblAlgn val="ctr"/>
        <c:lblOffset val="100"/>
      </c:catAx>
      <c:valAx>
        <c:axId val="827493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1111111111111117E-2"/>
              <c:y val="0.38208333333333344"/>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27473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ZOOLOGY</a:t>
            </a:r>
          </a:p>
        </c:rich>
      </c:tx>
      <c:spPr>
        <a:noFill/>
        <a:ln>
          <a:noFill/>
        </a:ln>
        <a:effectLst/>
      </c:spPr>
    </c:title>
    <c:plotArea>
      <c:layout/>
      <c:barChart>
        <c:barDir val="col"/>
        <c:grouping val="clustered"/>
        <c:ser>
          <c:idx val="0"/>
          <c:order val="0"/>
          <c:spPr>
            <a:solidFill>
              <a:schemeClr val="accent1"/>
            </a:solidFill>
            <a:ln>
              <a:noFill/>
            </a:ln>
            <a:effectLst/>
          </c:spPr>
          <c:cat>
            <c:numRef>
              <c:f>Sheet16!$A$3:$A$17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Sheet16!$C$3:$C$17</c:f>
              <c:numCache>
                <c:formatCode>0.00</c:formatCode>
                <c:ptCount val="15"/>
                <c:pt idx="0">
                  <c:v>80</c:v>
                </c:pt>
                <c:pt idx="1">
                  <c:v>75.294117647058826</c:v>
                </c:pt>
                <c:pt idx="2">
                  <c:v>77.647058823529363</c:v>
                </c:pt>
                <c:pt idx="3">
                  <c:v>77.647058823529363</c:v>
                </c:pt>
                <c:pt idx="4">
                  <c:v>78.82352941176471</c:v>
                </c:pt>
                <c:pt idx="5">
                  <c:v>75.294117647058826</c:v>
                </c:pt>
                <c:pt idx="6">
                  <c:v>72.941176470588232</c:v>
                </c:pt>
                <c:pt idx="7">
                  <c:v>74.117647058823508</c:v>
                </c:pt>
                <c:pt idx="8">
                  <c:v>77.647058823529363</c:v>
                </c:pt>
                <c:pt idx="9">
                  <c:v>77.647058823529363</c:v>
                </c:pt>
                <c:pt idx="10">
                  <c:v>83.529411764705884</c:v>
                </c:pt>
                <c:pt idx="11">
                  <c:v>82.352941176470523</c:v>
                </c:pt>
                <c:pt idx="12">
                  <c:v>76.470588235294088</c:v>
                </c:pt>
                <c:pt idx="13">
                  <c:v>74.117647058823508</c:v>
                </c:pt>
                <c:pt idx="14">
                  <c:v>81.176470588235262</c:v>
                </c:pt>
              </c:numCache>
            </c:numRef>
          </c:val>
          <c:extLst xmlns:c16r2="http://schemas.microsoft.com/office/drawing/2015/06/chart">
            <c:ext xmlns:c16="http://schemas.microsoft.com/office/drawing/2014/chart" uri="{C3380CC4-5D6E-409C-BE32-E72D297353CC}">
              <c16:uniqueId val="{00000000-C3AA-44E9-8C82-D27F02D45C62}"/>
            </c:ext>
          </c:extLst>
        </c:ser>
        <c:gapWidth val="219"/>
        <c:overlap val="-27"/>
        <c:axId val="51971968"/>
        <c:axId val="51982336"/>
      </c:barChart>
      <c:catAx>
        <c:axId val="51971968"/>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982336"/>
        <c:crosses val="autoZero"/>
        <c:auto val="1"/>
        <c:lblAlgn val="ctr"/>
        <c:lblOffset val="100"/>
      </c:catAx>
      <c:valAx>
        <c:axId val="519823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0"/>
              <c:y val="0.37745370370370385"/>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9719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1"/>
              <a:t>PHYSICS</a:t>
            </a:r>
          </a:p>
        </c:rich>
      </c:tx>
      <c:layout>
        <c:manualLayout>
          <c:xMode val="edge"/>
          <c:yMode val="edge"/>
          <c:x val="0.33412489063867046"/>
          <c:y val="2.7777777777777801E-2"/>
        </c:manualLayout>
      </c:layout>
      <c:spPr>
        <a:noFill/>
        <a:ln>
          <a:noFill/>
        </a:ln>
        <a:effectLst/>
      </c:spPr>
    </c:title>
    <c:plotArea>
      <c:layout/>
      <c:barChart>
        <c:barDir val="col"/>
        <c:grouping val="clustered"/>
        <c:ser>
          <c:idx val="0"/>
          <c:order val="0"/>
          <c:tx>
            <c:strRef>
              <c:f>'Phy-1'!$C$2</c:f>
              <c:strCache>
                <c:ptCount val="1"/>
                <c:pt idx="0">
                  <c:v>PERCENTAGE</c:v>
                </c:pt>
              </c:strCache>
            </c:strRef>
          </c:tx>
          <c:spPr>
            <a:solidFill>
              <a:schemeClr val="accent1"/>
            </a:solidFill>
            <a:ln>
              <a:noFill/>
            </a:ln>
            <a:effectLst/>
          </c:spPr>
          <c:cat>
            <c:numRef>
              <c:f>'Phy-1'!$A$3:$A$17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'Phy-1'!$C$3:$C$17</c:f>
              <c:numCache>
                <c:formatCode>0.00</c:formatCode>
                <c:ptCount val="15"/>
                <c:pt idx="0">
                  <c:v>73.846153846153854</c:v>
                </c:pt>
                <c:pt idx="1">
                  <c:v>64.615384615384585</c:v>
                </c:pt>
                <c:pt idx="2">
                  <c:v>66.153846153846104</c:v>
                </c:pt>
                <c:pt idx="3">
                  <c:v>67.692307692307679</c:v>
                </c:pt>
                <c:pt idx="4">
                  <c:v>61.53846153846154</c:v>
                </c:pt>
                <c:pt idx="5">
                  <c:v>63.076923076923073</c:v>
                </c:pt>
                <c:pt idx="6">
                  <c:v>55.384615384615373</c:v>
                </c:pt>
                <c:pt idx="7">
                  <c:v>55.384615384615373</c:v>
                </c:pt>
                <c:pt idx="8">
                  <c:v>66.153846153846104</c:v>
                </c:pt>
                <c:pt idx="9">
                  <c:v>64.615384615384585</c:v>
                </c:pt>
                <c:pt idx="10">
                  <c:v>72.307692307692278</c:v>
                </c:pt>
                <c:pt idx="11">
                  <c:v>66.153846153846104</c:v>
                </c:pt>
                <c:pt idx="12">
                  <c:v>69.230769230769212</c:v>
                </c:pt>
                <c:pt idx="13">
                  <c:v>58.461538461538453</c:v>
                </c:pt>
                <c:pt idx="14">
                  <c:v>66.153846153846104</c:v>
                </c:pt>
              </c:numCache>
            </c:numRef>
          </c:val>
          <c:extLst xmlns:c16r2="http://schemas.microsoft.com/office/drawing/2015/06/chart">
            <c:ext xmlns:c16="http://schemas.microsoft.com/office/drawing/2014/chart" uri="{C3380CC4-5D6E-409C-BE32-E72D297353CC}">
              <c16:uniqueId val="{00000000-3602-4D19-B22C-CA5CCC3D8BBE}"/>
            </c:ext>
          </c:extLst>
        </c:ser>
        <c:gapWidth val="219"/>
        <c:overlap val="-27"/>
        <c:axId val="116828800"/>
        <c:axId val="116840320"/>
      </c:barChart>
      <c:catAx>
        <c:axId val="116828800"/>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a:t>
                </a:r>
                <a:r>
                  <a:rPr lang="en-IN" baseline="0">
                    <a:solidFill>
                      <a:srgbClr val="7030A0"/>
                    </a:solidFill>
                  </a:rPr>
                  <a:t> of questions</a:t>
                </a:r>
                <a:endParaRPr lang="en-IN">
                  <a:solidFill>
                    <a:srgbClr val="7030A0"/>
                  </a:solidFill>
                </a:endParaRP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6840320"/>
        <c:crosses val="autoZero"/>
        <c:auto val="1"/>
        <c:lblAlgn val="ctr"/>
        <c:lblOffset val="100"/>
      </c:catAx>
      <c:valAx>
        <c:axId val="1168403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3888888888888897E-2"/>
              <c:y val="0.40060185185185188"/>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68288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CHEMISTRY</a:t>
            </a:r>
          </a:p>
        </c:rich>
      </c:tx>
      <c:spPr>
        <a:noFill/>
        <a:ln>
          <a:noFill/>
        </a:ln>
        <a:effectLst/>
      </c:spPr>
    </c:title>
    <c:plotArea>
      <c:layout/>
      <c:barChart>
        <c:barDir val="col"/>
        <c:grouping val="clustered"/>
        <c:ser>
          <c:idx val="0"/>
          <c:order val="0"/>
          <c:spPr>
            <a:solidFill>
              <a:schemeClr val="accent1"/>
            </a:solidFill>
            <a:ln>
              <a:noFill/>
            </a:ln>
            <a:effectLst/>
          </c:spPr>
          <c:cat>
            <c:numRef>
              <c:f>Sheet2!$A$3:$A$17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Sheet2!$C$3:$C$17</c:f>
              <c:numCache>
                <c:formatCode>0.00</c:formatCode>
                <c:ptCount val="15"/>
                <c:pt idx="0">
                  <c:v>78.82352941176471</c:v>
                </c:pt>
                <c:pt idx="1">
                  <c:v>67.058823529411754</c:v>
                </c:pt>
                <c:pt idx="2">
                  <c:v>75.294117647058826</c:v>
                </c:pt>
                <c:pt idx="3">
                  <c:v>76.470588235294088</c:v>
                </c:pt>
                <c:pt idx="4">
                  <c:v>70.588235294117666</c:v>
                </c:pt>
                <c:pt idx="5">
                  <c:v>77.647058823529363</c:v>
                </c:pt>
                <c:pt idx="6">
                  <c:v>68.235294117647072</c:v>
                </c:pt>
                <c:pt idx="7">
                  <c:v>71.764705882352942</c:v>
                </c:pt>
                <c:pt idx="8">
                  <c:v>75.294117647058826</c:v>
                </c:pt>
                <c:pt idx="9">
                  <c:v>74.117647058823508</c:v>
                </c:pt>
                <c:pt idx="10">
                  <c:v>77.647058823529363</c:v>
                </c:pt>
                <c:pt idx="11">
                  <c:v>70.588235294117666</c:v>
                </c:pt>
                <c:pt idx="12">
                  <c:v>77.647058823529363</c:v>
                </c:pt>
                <c:pt idx="13">
                  <c:v>75.294117647058826</c:v>
                </c:pt>
                <c:pt idx="14">
                  <c:v>75.294117647058826</c:v>
                </c:pt>
              </c:numCache>
            </c:numRef>
          </c:val>
          <c:extLst xmlns:c16r2="http://schemas.microsoft.com/office/drawing/2015/06/chart">
            <c:ext xmlns:c16="http://schemas.microsoft.com/office/drawing/2014/chart" uri="{C3380CC4-5D6E-409C-BE32-E72D297353CC}">
              <c16:uniqueId val="{00000000-D776-4CEF-B386-AB4AE78995B7}"/>
            </c:ext>
          </c:extLst>
        </c:ser>
        <c:gapWidth val="219"/>
        <c:overlap val="-27"/>
        <c:axId val="155980928"/>
        <c:axId val="155982848"/>
      </c:barChart>
      <c:catAx>
        <c:axId val="155980928"/>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5982848"/>
        <c:crosses val="autoZero"/>
        <c:auto val="1"/>
        <c:lblAlgn val="ctr"/>
        <c:lblOffset val="100"/>
      </c:catAx>
      <c:valAx>
        <c:axId val="1559828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9444444444444445E-2"/>
              <c:y val="0.3959722222222225"/>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59809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CHEMISTRY</a:t>
            </a:r>
          </a:p>
        </c:rich>
      </c:tx>
      <c:layout>
        <c:manualLayout>
          <c:xMode val="edge"/>
          <c:yMode val="edge"/>
          <c:x val="0.41140266841644813"/>
          <c:y val="3.2407407407407419E-2"/>
        </c:manualLayout>
      </c:layout>
      <c:spPr>
        <a:noFill/>
        <a:ln>
          <a:noFill/>
        </a:ln>
        <a:effectLst/>
      </c:spPr>
    </c:title>
    <c:plotArea>
      <c:layout/>
      <c:barChart>
        <c:barDir val="col"/>
        <c:grouping val="clustered"/>
        <c:ser>
          <c:idx val="0"/>
          <c:order val="0"/>
          <c:spPr>
            <a:solidFill>
              <a:schemeClr val="accent1"/>
            </a:solidFill>
            <a:ln>
              <a:noFill/>
            </a:ln>
            <a:effectLst/>
          </c:spPr>
          <c:cat>
            <c:numRef>
              <c:f>Sheet1!$A$3:$A$17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Sheet1!$C$3:$C$17</c:f>
              <c:numCache>
                <c:formatCode>0.00</c:formatCode>
                <c:ptCount val="15"/>
                <c:pt idx="0">
                  <c:v>74.545454545454518</c:v>
                </c:pt>
                <c:pt idx="1">
                  <c:v>69.090909090909093</c:v>
                </c:pt>
                <c:pt idx="2">
                  <c:v>80</c:v>
                </c:pt>
                <c:pt idx="3">
                  <c:v>80</c:v>
                </c:pt>
                <c:pt idx="4">
                  <c:v>76.363636363636346</c:v>
                </c:pt>
                <c:pt idx="5">
                  <c:v>74.545454545454518</c:v>
                </c:pt>
                <c:pt idx="6">
                  <c:v>70.909090909090907</c:v>
                </c:pt>
                <c:pt idx="7">
                  <c:v>70.909090909090907</c:v>
                </c:pt>
                <c:pt idx="8">
                  <c:v>76.363636363636346</c:v>
                </c:pt>
                <c:pt idx="9">
                  <c:v>76.363636363636346</c:v>
                </c:pt>
                <c:pt idx="10">
                  <c:v>80</c:v>
                </c:pt>
                <c:pt idx="11">
                  <c:v>74.545454545454518</c:v>
                </c:pt>
                <c:pt idx="12">
                  <c:v>78.181818181818187</c:v>
                </c:pt>
                <c:pt idx="13">
                  <c:v>72.727272727272734</c:v>
                </c:pt>
                <c:pt idx="14">
                  <c:v>76.363636363636346</c:v>
                </c:pt>
              </c:numCache>
            </c:numRef>
          </c:val>
          <c:extLst xmlns:c16r2="http://schemas.microsoft.com/office/drawing/2015/06/chart">
            <c:ext xmlns:c16="http://schemas.microsoft.com/office/drawing/2014/chart" uri="{C3380CC4-5D6E-409C-BE32-E72D297353CC}">
              <c16:uniqueId val="{00000000-E44D-45A8-9070-1C4449A317F9}"/>
            </c:ext>
          </c:extLst>
        </c:ser>
        <c:gapWidth val="219"/>
        <c:overlap val="-27"/>
        <c:axId val="51884032"/>
        <c:axId val="51885952"/>
      </c:barChart>
      <c:catAx>
        <c:axId val="51884032"/>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885952"/>
        <c:crosses val="autoZero"/>
        <c:auto val="1"/>
        <c:lblAlgn val="ctr"/>
        <c:lblOffset val="100"/>
      </c:catAx>
      <c:valAx>
        <c:axId val="518859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9444444444444445E-2"/>
              <c:y val="0.37745370370370385"/>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8840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sz="1800" b="1" i="0" baseline="0">
                <a:effectLst/>
              </a:rPr>
              <a:t>MATHEMATICS</a:t>
            </a:r>
            <a:endParaRPr lang="en-IN">
              <a:effectLst/>
            </a:endParaRPr>
          </a:p>
        </c:rich>
      </c:tx>
      <c:layout>
        <c:manualLayout>
          <c:xMode val="edge"/>
          <c:yMode val="edge"/>
          <c:x val="0.35079155730533679"/>
          <c:y val="2.7777777777777801E-2"/>
        </c:manualLayout>
      </c:layout>
      <c:spPr>
        <a:noFill/>
        <a:ln>
          <a:noFill/>
        </a:ln>
        <a:effectLst/>
      </c:spPr>
    </c:title>
    <c:plotArea>
      <c:layout/>
      <c:barChart>
        <c:barDir val="col"/>
        <c:grouping val="clustered"/>
        <c:ser>
          <c:idx val="0"/>
          <c:order val="0"/>
          <c:tx>
            <c:strRef>
              <c:f>Sheet4!$C$2</c:f>
              <c:strCache>
                <c:ptCount val="1"/>
                <c:pt idx="0">
                  <c:v>PERCENTAGE</c:v>
                </c:pt>
              </c:strCache>
            </c:strRef>
          </c:tx>
          <c:spPr>
            <a:solidFill>
              <a:schemeClr val="accent1"/>
            </a:solidFill>
            <a:ln>
              <a:noFill/>
            </a:ln>
            <a:effectLst/>
          </c:spPr>
          <c:cat>
            <c:numRef>
              <c:f>Sheet4!$A$3:$A$17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Sheet4!$C$3:$C$17</c:f>
              <c:numCache>
                <c:formatCode>0.00</c:formatCode>
                <c:ptCount val="15"/>
                <c:pt idx="0">
                  <c:v>80</c:v>
                </c:pt>
                <c:pt idx="1">
                  <c:v>74.285714285714292</c:v>
                </c:pt>
                <c:pt idx="2">
                  <c:v>88.571428571428541</c:v>
                </c:pt>
                <c:pt idx="3">
                  <c:v>82.857142857142833</c:v>
                </c:pt>
                <c:pt idx="4">
                  <c:v>74.285714285714292</c:v>
                </c:pt>
                <c:pt idx="5">
                  <c:v>77.142857142857125</c:v>
                </c:pt>
                <c:pt idx="6">
                  <c:v>74.285714285714292</c:v>
                </c:pt>
                <c:pt idx="7">
                  <c:v>80</c:v>
                </c:pt>
                <c:pt idx="8">
                  <c:v>77.142857142857125</c:v>
                </c:pt>
                <c:pt idx="9">
                  <c:v>74.285714285714292</c:v>
                </c:pt>
                <c:pt idx="10">
                  <c:v>80</c:v>
                </c:pt>
                <c:pt idx="11">
                  <c:v>85.714285714285722</c:v>
                </c:pt>
                <c:pt idx="12">
                  <c:v>80</c:v>
                </c:pt>
                <c:pt idx="13">
                  <c:v>74.285714285714292</c:v>
                </c:pt>
                <c:pt idx="14">
                  <c:v>74.285714285714292</c:v>
                </c:pt>
              </c:numCache>
            </c:numRef>
          </c:val>
          <c:extLst xmlns:c16r2="http://schemas.microsoft.com/office/drawing/2015/06/chart">
            <c:ext xmlns:c16="http://schemas.microsoft.com/office/drawing/2014/chart" uri="{C3380CC4-5D6E-409C-BE32-E72D297353CC}">
              <c16:uniqueId val="{00000000-A22C-4D0E-97F1-C6EA85ACB447}"/>
            </c:ext>
          </c:extLst>
        </c:ser>
        <c:gapWidth val="219"/>
        <c:overlap val="-27"/>
        <c:axId val="81639296"/>
        <c:axId val="81645568"/>
      </c:barChart>
      <c:catAx>
        <c:axId val="81639296"/>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1645568"/>
        <c:crosses val="autoZero"/>
        <c:auto val="1"/>
        <c:lblAlgn val="ctr"/>
        <c:lblOffset val="100"/>
      </c:catAx>
      <c:valAx>
        <c:axId val="816455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1111111111111117E-2"/>
              <c:y val="0.33717592592592616"/>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16392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MATHEMATICS</a:t>
            </a:r>
          </a:p>
        </c:rich>
      </c:tx>
      <c:spPr>
        <a:noFill/>
        <a:ln>
          <a:noFill/>
        </a:ln>
        <a:effectLst/>
      </c:spPr>
    </c:title>
    <c:plotArea>
      <c:layout/>
      <c:barChart>
        <c:barDir val="col"/>
        <c:grouping val="clustered"/>
        <c:ser>
          <c:idx val="0"/>
          <c:order val="0"/>
          <c:tx>
            <c:strRef>
              <c:f>Sheet3!$C$2</c:f>
              <c:strCache>
                <c:ptCount val="1"/>
                <c:pt idx="0">
                  <c:v>PERCENTAGE</c:v>
                </c:pt>
              </c:strCache>
            </c:strRef>
          </c:tx>
          <c:spPr>
            <a:solidFill>
              <a:schemeClr val="accent1"/>
            </a:solidFill>
            <a:ln>
              <a:noFill/>
            </a:ln>
            <a:effectLst/>
          </c:spPr>
          <c:cat>
            <c:numRef>
              <c:f>Sheet3!$A$3:$A$17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Sheet3!$C$3:$C$17</c:f>
              <c:numCache>
                <c:formatCode>General</c:formatCode>
                <c:ptCount val="15"/>
                <c:pt idx="0">
                  <c:v>80</c:v>
                </c:pt>
                <c:pt idx="1">
                  <c:v>75</c:v>
                </c:pt>
                <c:pt idx="2">
                  <c:v>70</c:v>
                </c:pt>
                <c:pt idx="3">
                  <c:v>75</c:v>
                </c:pt>
                <c:pt idx="4">
                  <c:v>75</c:v>
                </c:pt>
                <c:pt idx="5">
                  <c:v>75</c:v>
                </c:pt>
                <c:pt idx="6">
                  <c:v>80</c:v>
                </c:pt>
                <c:pt idx="7">
                  <c:v>75</c:v>
                </c:pt>
                <c:pt idx="8">
                  <c:v>70</c:v>
                </c:pt>
                <c:pt idx="9">
                  <c:v>70</c:v>
                </c:pt>
                <c:pt idx="10">
                  <c:v>75</c:v>
                </c:pt>
                <c:pt idx="11">
                  <c:v>80</c:v>
                </c:pt>
                <c:pt idx="12">
                  <c:v>80</c:v>
                </c:pt>
                <c:pt idx="13">
                  <c:v>65</c:v>
                </c:pt>
                <c:pt idx="14">
                  <c:v>70</c:v>
                </c:pt>
              </c:numCache>
            </c:numRef>
          </c:val>
          <c:extLst xmlns:c16r2="http://schemas.microsoft.com/office/drawing/2015/06/chart">
            <c:ext xmlns:c16="http://schemas.microsoft.com/office/drawing/2014/chart" uri="{C3380CC4-5D6E-409C-BE32-E72D297353CC}">
              <c16:uniqueId val="{00000000-2CE2-4791-AEFF-5F10CA29BA5E}"/>
            </c:ext>
          </c:extLst>
        </c:ser>
        <c:gapWidth val="219"/>
        <c:overlap val="-27"/>
        <c:axId val="82010112"/>
        <c:axId val="82012032"/>
      </c:barChart>
      <c:catAx>
        <c:axId val="82010112"/>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layout>
            <c:manualLayout>
              <c:xMode val="edge"/>
              <c:yMode val="edge"/>
              <c:x val="0.35443066491688557"/>
              <c:y val="0.8912037037037035"/>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2012032"/>
        <c:crosses val="autoZero"/>
        <c:auto val="1"/>
        <c:lblAlgn val="ctr"/>
        <c:lblOffset val="100"/>
      </c:catAx>
      <c:valAx>
        <c:axId val="820120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1111111111111117E-2"/>
              <c:y val="0.3774537037037038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20101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BOTANY</a:t>
            </a:r>
          </a:p>
        </c:rich>
      </c:tx>
      <c:spPr>
        <a:noFill/>
        <a:ln>
          <a:noFill/>
        </a:ln>
        <a:effectLst/>
      </c:spPr>
    </c:title>
    <c:plotArea>
      <c:layout/>
      <c:barChart>
        <c:barDir val="col"/>
        <c:grouping val="clustered"/>
        <c:ser>
          <c:idx val="0"/>
          <c:order val="0"/>
          <c:spPr>
            <a:solidFill>
              <a:schemeClr val="accent1"/>
            </a:solidFill>
            <a:ln>
              <a:noFill/>
            </a:ln>
            <a:effectLst/>
          </c:spPr>
          <c:cat>
            <c:numRef>
              <c:f>Sheet6!$A$3:$A$17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Sheet6!$C$3:$C$17</c:f>
              <c:numCache>
                <c:formatCode>0.00</c:formatCode>
                <c:ptCount val="15"/>
                <c:pt idx="0">
                  <c:v>84.34782608695653</c:v>
                </c:pt>
                <c:pt idx="1">
                  <c:v>78.260869565217462</c:v>
                </c:pt>
                <c:pt idx="2">
                  <c:v>79.130434782608688</c:v>
                </c:pt>
                <c:pt idx="3">
                  <c:v>78.260869565217462</c:v>
                </c:pt>
                <c:pt idx="4">
                  <c:v>80</c:v>
                </c:pt>
                <c:pt idx="5">
                  <c:v>72.173913043478251</c:v>
                </c:pt>
                <c:pt idx="6">
                  <c:v>74.782608695652172</c:v>
                </c:pt>
                <c:pt idx="7">
                  <c:v>75.652173913043441</c:v>
                </c:pt>
                <c:pt idx="8">
                  <c:v>77.391304347826079</c:v>
                </c:pt>
                <c:pt idx="9">
                  <c:v>80.869565217391298</c:v>
                </c:pt>
                <c:pt idx="10">
                  <c:v>82.608695652173878</c:v>
                </c:pt>
                <c:pt idx="11">
                  <c:v>82.608695652173878</c:v>
                </c:pt>
                <c:pt idx="12">
                  <c:v>79.130434782608688</c:v>
                </c:pt>
                <c:pt idx="13">
                  <c:v>79.130434782608688</c:v>
                </c:pt>
                <c:pt idx="14">
                  <c:v>78.260869565217462</c:v>
                </c:pt>
              </c:numCache>
            </c:numRef>
          </c:val>
          <c:extLst xmlns:c16r2="http://schemas.microsoft.com/office/drawing/2015/06/chart">
            <c:ext xmlns:c16="http://schemas.microsoft.com/office/drawing/2014/chart" uri="{C3380CC4-5D6E-409C-BE32-E72D297353CC}">
              <c16:uniqueId val="{00000000-5347-4DEB-AC17-638F3D2C128D}"/>
            </c:ext>
          </c:extLst>
        </c:ser>
        <c:gapWidth val="219"/>
        <c:overlap val="-27"/>
        <c:axId val="82036608"/>
        <c:axId val="81981440"/>
      </c:barChart>
      <c:catAx>
        <c:axId val="82036608"/>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1981440"/>
        <c:crosses val="autoZero"/>
        <c:auto val="1"/>
        <c:lblAlgn val="ctr"/>
        <c:lblOffset val="100"/>
      </c:catAx>
      <c:valAx>
        <c:axId val="819814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3888888888888897E-2"/>
              <c:y val="0.36685185185185204"/>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20366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COMMERCE</a:t>
            </a:r>
          </a:p>
        </c:rich>
      </c:tx>
      <c:spPr>
        <a:noFill/>
        <a:ln>
          <a:noFill/>
        </a:ln>
        <a:effectLst/>
      </c:spPr>
    </c:title>
    <c:plotArea>
      <c:layout/>
      <c:barChart>
        <c:barDir val="col"/>
        <c:grouping val="clustered"/>
        <c:ser>
          <c:idx val="0"/>
          <c:order val="0"/>
          <c:spPr>
            <a:solidFill>
              <a:schemeClr val="accent1"/>
            </a:solidFill>
            <a:ln>
              <a:noFill/>
            </a:ln>
            <a:effectLst/>
          </c:spPr>
          <c:cat>
            <c:numRef>
              <c:f>Sheet7!$A$3:$A$17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Sheet7!$C$3:$C$17</c:f>
              <c:numCache>
                <c:formatCode>0.00</c:formatCode>
                <c:ptCount val="15"/>
                <c:pt idx="0">
                  <c:v>76.666666666666671</c:v>
                </c:pt>
                <c:pt idx="1">
                  <c:v>73.3333333333333</c:v>
                </c:pt>
                <c:pt idx="2">
                  <c:v>80</c:v>
                </c:pt>
                <c:pt idx="3">
                  <c:v>73.3333333333333</c:v>
                </c:pt>
                <c:pt idx="4">
                  <c:v>70</c:v>
                </c:pt>
                <c:pt idx="5">
                  <c:v>66.666666666666657</c:v>
                </c:pt>
                <c:pt idx="6">
                  <c:v>70</c:v>
                </c:pt>
                <c:pt idx="7">
                  <c:v>70</c:v>
                </c:pt>
                <c:pt idx="8">
                  <c:v>76.666666666666671</c:v>
                </c:pt>
                <c:pt idx="9">
                  <c:v>76.666666666666671</c:v>
                </c:pt>
                <c:pt idx="10">
                  <c:v>76.666666666666671</c:v>
                </c:pt>
                <c:pt idx="11">
                  <c:v>83.333333333333314</c:v>
                </c:pt>
                <c:pt idx="12">
                  <c:v>73.3333333333333</c:v>
                </c:pt>
                <c:pt idx="13">
                  <c:v>73.3333333333333</c:v>
                </c:pt>
                <c:pt idx="14">
                  <c:v>76.666666666666671</c:v>
                </c:pt>
              </c:numCache>
            </c:numRef>
          </c:val>
          <c:extLst xmlns:c16r2="http://schemas.microsoft.com/office/drawing/2015/06/chart">
            <c:ext xmlns:c16="http://schemas.microsoft.com/office/drawing/2014/chart" uri="{C3380CC4-5D6E-409C-BE32-E72D297353CC}">
              <c16:uniqueId val="{00000000-8B19-4E5E-AF68-4B169320E8D7}"/>
            </c:ext>
          </c:extLst>
        </c:ser>
        <c:gapWidth val="219"/>
        <c:overlap val="-27"/>
        <c:axId val="92028928"/>
        <c:axId val="92030848"/>
      </c:barChart>
      <c:catAx>
        <c:axId val="92028928"/>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030848"/>
        <c:crosses val="autoZero"/>
        <c:auto val="1"/>
        <c:lblAlgn val="ctr"/>
        <c:lblOffset val="100"/>
      </c:catAx>
      <c:valAx>
        <c:axId val="920308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1.1111111111111117E-2"/>
              <c:y val="0.3959722222222225"/>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0289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b="1"/>
              <a:t>MANAGEMENT</a:t>
            </a:r>
            <a:r>
              <a:rPr lang="en-IN" b="1" baseline="0"/>
              <a:t> STUDIES</a:t>
            </a:r>
            <a:endParaRPr lang="en-IN" b="1"/>
          </a:p>
        </c:rich>
      </c:tx>
      <c:spPr>
        <a:noFill/>
        <a:ln>
          <a:noFill/>
        </a:ln>
        <a:effectLst/>
      </c:spPr>
    </c:title>
    <c:plotArea>
      <c:layout/>
      <c:barChart>
        <c:barDir val="col"/>
        <c:grouping val="clustered"/>
        <c:ser>
          <c:idx val="0"/>
          <c:order val="0"/>
          <c:spPr>
            <a:solidFill>
              <a:schemeClr val="accent1"/>
            </a:solidFill>
            <a:ln>
              <a:noFill/>
            </a:ln>
            <a:effectLst/>
          </c:spPr>
          <c:cat>
            <c:numRef>
              <c:f>Sheet8!$A$3:$A$17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Sheet8!$C$3:$C$17</c:f>
              <c:numCache>
                <c:formatCode>0.00</c:formatCode>
                <c:ptCount val="15"/>
                <c:pt idx="0">
                  <c:v>88.181818181818187</c:v>
                </c:pt>
                <c:pt idx="1">
                  <c:v>76.363636363636346</c:v>
                </c:pt>
                <c:pt idx="2">
                  <c:v>82.727272727272734</c:v>
                </c:pt>
                <c:pt idx="3">
                  <c:v>80</c:v>
                </c:pt>
                <c:pt idx="4">
                  <c:v>77.272727272727224</c:v>
                </c:pt>
                <c:pt idx="5">
                  <c:v>73.636363636363612</c:v>
                </c:pt>
                <c:pt idx="6">
                  <c:v>77.272727272727224</c:v>
                </c:pt>
                <c:pt idx="7">
                  <c:v>77.272727272727224</c:v>
                </c:pt>
                <c:pt idx="8">
                  <c:v>81.818181818181756</c:v>
                </c:pt>
                <c:pt idx="9">
                  <c:v>82.727272727272734</c:v>
                </c:pt>
                <c:pt idx="10">
                  <c:v>80.909090909090907</c:v>
                </c:pt>
                <c:pt idx="11">
                  <c:v>81.818181818181756</c:v>
                </c:pt>
                <c:pt idx="12">
                  <c:v>80</c:v>
                </c:pt>
                <c:pt idx="13">
                  <c:v>83.636363636363612</c:v>
                </c:pt>
                <c:pt idx="14">
                  <c:v>82.727272727272734</c:v>
                </c:pt>
              </c:numCache>
            </c:numRef>
          </c:val>
          <c:extLst xmlns:c16r2="http://schemas.microsoft.com/office/drawing/2015/06/chart">
            <c:ext xmlns:c16="http://schemas.microsoft.com/office/drawing/2014/chart" uri="{C3380CC4-5D6E-409C-BE32-E72D297353CC}">
              <c16:uniqueId val="{00000000-946F-470D-A972-3066CE93E6F9}"/>
            </c:ext>
          </c:extLst>
        </c:ser>
        <c:gapWidth val="219"/>
        <c:overlap val="-27"/>
        <c:axId val="110131072"/>
        <c:axId val="110149632"/>
      </c:barChart>
      <c:catAx>
        <c:axId val="110131072"/>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7030A0"/>
                    </a:solidFill>
                  </a:rPr>
                  <a:t>Number of questions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0149632"/>
        <c:crosses val="autoZero"/>
        <c:auto val="1"/>
        <c:lblAlgn val="ctr"/>
        <c:lblOffset val="100"/>
      </c:catAx>
      <c:valAx>
        <c:axId val="1101496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solidFill>
                      <a:srgbClr val="FF0000"/>
                    </a:solidFill>
                  </a:rPr>
                  <a:t>Percentage</a:t>
                </a:r>
              </a:p>
            </c:rich>
          </c:tx>
          <c:layout>
            <c:manualLayout>
              <c:xMode val="edge"/>
              <c:yMode val="edge"/>
              <c:x val="5.5555555555555558E-3"/>
              <c:y val="0.3529629629629632"/>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01310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Pages>
  <Words>2885</Words>
  <Characters>16445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18</cp:revision>
  <dcterms:created xsi:type="dcterms:W3CDTF">2021-09-17T07:29:00Z</dcterms:created>
  <dcterms:modified xsi:type="dcterms:W3CDTF">2022-05-11T09:34:00Z</dcterms:modified>
</cp:coreProperties>
</file>